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Оголошення.</w:t>
      </w:r>
    </w:p>
    <w:p>
      <w:pPr>
        <w:pStyle w:val="Normal"/>
        <w:rPr/>
      </w:pPr>
      <w:r>
        <w:rPr/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 xml:space="preserve">Повідомляємо, що на сайті міської ради та на сторінках часопису «Вільне життя» буде оприлюднено проект 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виконавчого комітету Тернопільської </w:t>
      </w:r>
      <w:r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>«Про затвердження Місцевих правил приймання стічних вод до систем централізованого водовідведення міста Тернопіль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ind w:firstLine="709"/>
        <w:jc w:val="both"/>
        <w:rPr/>
      </w:pPr>
      <w:r>
        <w:rPr/>
        <w:t xml:space="preserve">Мета: </w:t>
      </w:r>
      <w:r>
        <w:rPr>
          <w:color w:val="000000"/>
          <w:sz w:val="24"/>
          <w:szCs w:val="24"/>
        </w:rPr>
        <w:t>захист здоров’я персоналу систем збирання, відведення стічних вод та очисних споруд; запобігання псуванню обладнання систем водовідведення, очисних і суміжних з ними підприємств; гарантування безперебійної в межах регламентних норм роботи споруд очищення стічних вод та обробки осадів; гарантування, що скиди стічних вод з очисних споруд не спричинять згубного впливу на навколишнє середовище; гарантування, що осад може бути утилізований у безпечний і прийнятний для навколишнього середовища спосіб</w:t>
      </w:r>
      <w:r>
        <w:rPr/>
        <w:t xml:space="preserve">. </w:t>
      </w:r>
    </w:p>
    <w:p>
      <w:pPr>
        <w:pStyle w:val="NormalWeb"/>
        <w:jc w:val="both"/>
        <w:rPr/>
      </w:pPr>
      <w:r>
        <w:rPr>
          <w:lang w:val="uk-UA"/>
        </w:rPr>
        <w:t xml:space="preserve">План розгляду: </w:t>
      </w:r>
      <w:r>
        <w:rPr>
          <w:lang w:val="uk-UA"/>
        </w:rPr>
        <w:t>1</w:t>
      </w:r>
      <w:r>
        <w:rPr>
          <w:lang w:val="uk-UA"/>
        </w:rPr>
        <w:t xml:space="preserve"> квартал 201</w:t>
      </w:r>
      <w:r>
        <w:rPr>
          <w:lang w:val="uk-UA"/>
        </w:rPr>
        <w:t>9</w:t>
      </w:r>
      <w:r>
        <w:rPr>
          <w:lang w:val="uk-UA"/>
        </w:rPr>
        <w:t>.</w:t>
      </w:r>
    </w:p>
    <w:p>
      <w:pPr>
        <w:pStyle w:val="Normal"/>
        <w:ind w:left="708" w:hanging="0"/>
        <w:jc w:val="both"/>
        <w:rPr/>
      </w:pPr>
      <w:r>
        <w:rPr/>
        <w:t xml:space="preserve">Прохання пропозиції до проекту рішення  надавати на адресу управління житлово-комунального господарства, благоустрою та екології Тернопільської міської ради (вул.Коперніка,1) </w:t>
      </w:r>
      <w:r>
        <w:rPr/>
        <w:t xml:space="preserve">та / або Комунальне підприємство “Тернопільводоканал” </w:t>
      </w:r>
      <w:r>
        <w:rPr/>
        <w:t>в місячний термін.</w:t>
      </w:r>
    </w:p>
    <w:p>
      <w:pPr>
        <w:pStyle w:val="Normal"/>
        <w:ind w:firstLine="708"/>
        <w:jc w:val="both"/>
        <w:rPr/>
      </w:pPr>
      <w:r>
        <w:rPr/>
        <w:t xml:space="preserve">Контактний телефон: </w:t>
      </w:r>
      <w:r>
        <w:rPr/>
        <w:t>(0352)</w:t>
      </w:r>
      <w:r>
        <w:rPr/>
        <w:t>525</w:t>
      </w:r>
      <w:r>
        <w:rPr/>
        <w:t>210, (0352)521881.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0d2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00d2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qFormat/>
    <w:rsid w:val="00b00d23"/>
    <w:pPr>
      <w:spacing w:beforeAutospacing="1" w:afterAutospacing="1"/>
    </w:pPr>
    <w:rPr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LibreOffice/6.1.2.1$Windows_X86_64 LibreOffice_project/65905a128db06ba48db947242809d14d3f9a93fe</Application>
  <Pages>1</Pages>
  <Words>137</Words>
  <Characters>984</Characters>
  <CharactersWithSpaces>1117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2019-01-09T10:43:00Z</dcterms:created>
  <dc:creator>Maria Pogrizhuk</dc:creator>
  <dc:description/>
  <dc:language>uk-UA</dc:language>
  <cp:lastModifiedBy/>
  <dcterms:modified xsi:type="dcterms:W3CDTF">2019-01-09T12:48:41Z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