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widowControl/>
        <w:spacing w:before="0" w:after="0"/>
        <w:ind w:left="0" w:right="0" w:firstLine="709"/>
        <w:jc w:val="right"/>
        <w:rPr/>
      </w:pPr>
      <w:r>
        <w:rPr>
          <w:rStyle w:val="Style14"/>
          <w:b/>
          <w:color w:val="000000"/>
          <w:sz w:val="28"/>
          <w:szCs w:val="28"/>
        </w:rPr>
        <w:t>ЗАТВЕРДЖЕНО</w:t>
      </w:r>
    </w:p>
    <w:p>
      <w:pPr>
        <w:pStyle w:val="Style22"/>
        <w:widowControl/>
        <w:spacing w:before="0" w:after="0"/>
        <w:ind w:left="0" w:right="0" w:firstLine="709"/>
        <w:jc w:val="right"/>
        <w:rPr/>
      </w:pPr>
      <w:r>
        <w:rPr>
          <w:rStyle w:val="Style14"/>
          <w:b/>
          <w:color w:val="000000"/>
          <w:sz w:val="28"/>
          <w:szCs w:val="28"/>
        </w:rPr>
        <w:t>рішенням виконавчого комітету</w:t>
      </w:r>
    </w:p>
    <w:p>
      <w:pPr>
        <w:pStyle w:val="Style22"/>
        <w:widowControl/>
        <w:spacing w:before="0" w:after="0"/>
        <w:ind w:left="0" w:right="0" w:firstLine="709"/>
        <w:jc w:val="right"/>
        <w:rPr/>
      </w:pPr>
      <w:r>
        <w:rPr>
          <w:rStyle w:val="Style14"/>
          <w:b/>
          <w:color w:val="000000"/>
          <w:sz w:val="28"/>
          <w:szCs w:val="28"/>
        </w:rPr>
        <w:t>Тернопільської міської ради</w:t>
      </w:r>
    </w:p>
    <w:p>
      <w:pPr>
        <w:pStyle w:val="Style22"/>
        <w:widowControl/>
        <w:spacing w:before="0" w:after="0"/>
        <w:ind w:left="0" w:right="0" w:firstLine="709"/>
        <w:jc w:val="right"/>
        <w:rPr/>
      </w:pPr>
      <w:r>
        <w:rPr>
          <w:rStyle w:val="Style14"/>
          <w:b/>
          <w:color w:val="000000"/>
          <w:sz w:val="28"/>
          <w:szCs w:val="28"/>
        </w:rPr>
        <w:t>№</w:t>
      </w:r>
      <w:r>
        <w:rPr>
          <w:rStyle w:val="Style14"/>
          <w:b/>
          <w:color w:val="000000"/>
          <w:sz w:val="28"/>
          <w:szCs w:val="28"/>
        </w:rPr>
        <w:t>____ від “___” ___________ 2018 року</w:t>
      </w:r>
    </w:p>
    <w:p>
      <w:pPr>
        <w:pStyle w:val="Style22"/>
        <w:widowControl/>
        <w:spacing w:before="0" w:after="0"/>
        <w:ind w:left="0" w:right="0" w:firstLine="709"/>
        <w:jc w:val="center"/>
        <w:rPr>
          <w:rStyle w:val="Style14"/>
          <w:b/>
          <w:b/>
          <w:color w:val="000000"/>
          <w:sz w:val="28"/>
          <w:szCs w:val="28"/>
        </w:rPr>
      </w:pPr>
      <w:r>
        <w:rPr/>
      </w:r>
    </w:p>
    <w:p>
      <w:pPr>
        <w:pStyle w:val="Style22"/>
        <w:widowControl/>
        <w:spacing w:before="0" w:after="0"/>
        <w:ind w:left="0" w:right="0" w:firstLine="709"/>
        <w:jc w:val="center"/>
        <w:rPr>
          <w:rStyle w:val="Style14"/>
          <w:b/>
          <w:b/>
          <w:color w:val="000000"/>
          <w:sz w:val="28"/>
          <w:szCs w:val="28"/>
        </w:rPr>
      </w:pPr>
      <w:r>
        <w:rPr/>
      </w:r>
    </w:p>
    <w:p>
      <w:pPr>
        <w:pStyle w:val="Style22"/>
        <w:widowControl/>
        <w:spacing w:before="0" w:after="0"/>
        <w:ind w:left="0" w:right="0" w:firstLine="709"/>
        <w:jc w:val="center"/>
        <w:rPr>
          <w:rStyle w:val="Style14"/>
          <w:b/>
          <w:b/>
          <w:color w:val="000000"/>
          <w:sz w:val="28"/>
          <w:szCs w:val="28"/>
        </w:rPr>
      </w:pPr>
      <w:r>
        <w:rPr/>
      </w:r>
    </w:p>
    <w:p>
      <w:pPr>
        <w:pStyle w:val="Style22"/>
        <w:widowControl/>
        <w:spacing w:before="0" w:after="0"/>
        <w:ind w:left="0" w:right="0" w:firstLine="709"/>
        <w:jc w:val="center"/>
        <w:rPr/>
      </w:pPr>
      <w:r>
        <w:rPr>
          <w:rStyle w:val="Style14"/>
          <w:b/>
          <w:color w:val="000000"/>
          <w:sz w:val="28"/>
          <w:szCs w:val="28"/>
        </w:rPr>
        <w:t>МІСЦЕВІ ПРАВИЛА</w:t>
      </w:r>
      <w:r>
        <w:rPr>
          <w:rStyle w:val="Style14"/>
          <w:color w:val="000000"/>
          <w:sz w:val="28"/>
          <w:szCs w:val="28"/>
        </w:rPr>
        <w:br/>
      </w:r>
      <w:r>
        <w:rPr>
          <w:rStyle w:val="Style14"/>
          <w:b/>
          <w:color w:val="000000"/>
          <w:sz w:val="28"/>
          <w:szCs w:val="28"/>
        </w:rPr>
        <w:t>приймання стічних вод до систем централізованого водовідведення міста Тернопіль</w:t>
      </w:r>
    </w:p>
    <w:p>
      <w:pPr>
        <w:pStyle w:val="Style22"/>
        <w:widowControl/>
        <w:spacing w:before="0" w:after="0"/>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0" w:name="n16"/>
      <w:bookmarkEnd w:id="0"/>
      <w:r>
        <w:rPr>
          <w:b/>
          <w:color w:val="000000"/>
          <w:sz w:val="28"/>
          <w:szCs w:val="28"/>
        </w:rPr>
        <w:t>І. Загальні положення</w:t>
      </w:r>
    </w:p>
    <w:p>
      <w:pPr>
        <w:pStyle w:val="Style22"/>
        <w:widowControl/>
        <w:spacing w:before="0" w:after="0"/>
        <w:ind w:left="0" w:right="0" w:firstLine="709"/>
        <w:jc w:val="both"/>
        <w:rPr>
          <w:color w:val="000000"/>
          <w:sz w:val="28"/>
          <w:szCs w:val="28"/>
        </w:rPr>
      </w:pPr>
      <w:bookmarkStart w:id="1" w:name="n17"/>
      <w:bookmarkEnd w:id="1"/>
      <w:r>
        <w:rPr>
          <w:color w:val="000000"/>
          <w:sz w:val="28"/>
          <w:szCs w:val="28"/>
        </w:rPr>
        <w:t>1. Ці Правила розроблено з метою:</w:t>
      </w:r>
    </w:p>
    <w:p>
      <w:pPr>
        <w:pStyle w:val="Style22"/>
        <w:widowControl/>
        <w:spacing w:before="0" w:after="0"/>
        <w:ind w:left="0" w:right="0" w:firstLine="709"/>
        <w:jc w:val="both"/>
        <w:rPr>
          <w:color w:val="000000"/>
          <w:sz w:val="28"/>
          <w:szCs w:val="28"/>
        </w:rPr>
      </w:pPr>
      <w:bookmarkStart w:id="2" w:name="n18"/>
      <w:bookmarkEnd w:id="2"/>
      <w:r>
        <w:rPr>
          <w:color w:val="000000"/>
          <w:sz w:val="28"/>
          <w:szCs w:val="28"/>
        </w:rPr>
        <w:t>1) захисту здоров’я персоналу систем збирання, відведення стічних вод та очисних споруд;</w:t>
      </w:r>
    </w:p>
    <w:p>
      <w:pPr>
        <w:pStyle w:val="Style22"/>
        <w:widowControl/>
        <w:spacing w:before="0" w:after="0"/>
        <w:ind w:left="0" w:right="0" w:firstLine="709"/>
        <w:jc w:val="both"/>
        <w:rPr>
          <w:color w:val="000000"/>
          <w:sz w:val="28"/>
          <w:szCs w:val="28"/>
        </w:rPr>
      </w:pPr>
      <w:bookmarkStart w:id="3" w:name="n19"/>
      <w:bookmarkEnd w:id="3"/>
      <w:r>
        <w:rPr>
          <w:color w:val="000000"/>
          <w:sz w:val="28"/>
          <w:szCs w:val="28"/>
        </w:rPr>
        <w:t>2) запобігання псуванню обладнання систем водовідведення, очисних і суміжних з ними підприємств;</w:t>
      </w:r>
    </w:p>
    <w:p>
      <w:pPr>
        <w:pStyle w:val="Style22"/>
        <w:widowControl/>
        <w:spacing w:before="0" w:after="0"/>
        <w:ind w:left="0" w:right="0" w:firstLine="709"/>
        <w:jc w:val="both"/>
        <w:rPr>
          <w:color w:val="000000"/>
          <w:sz w:val="28"/>
          <w:szCs w:val="28"/>
        </w:rPr>
      </w:pPr>
      <w:bookmarkStart w:id="4" w:name="n20"/>
      <w:bookmarkEnd w:id="4"/>
      <w:r>
        <w:rPr>
          <w:color w:val="000000"/>
          <w:sz w:val="28"/>
          <w:szCs w:val="28"/>
        </w:rPr>
        <w:t>3) гарантування безперебійної в межах регламентних норм роботи споруд очищення стічних вод та обробки осадів;</w:t>
      </w:r>
    </w:p>
    <w:p>
      <w:pPr>
        <w:pStyle w:val="Style22"/>
        <w:widowControl/>
        <w:spacing w:before="0" w:after="0"/>
        <w:ind w:left="0" w:right="0" w:firstLine="709"/>
        <w:jc w:val="both"/>
        <w:rPr>
          <w:color w:val="000000"/>
          <w:sz w:val="28"/>
          <w:szCs w:val="28"/>
        </w:rPr>
      </w:pPr>
      <w:bookmarkStart w:id="5" w:name="n21"/>
      <w:bookmarkEnd w:id="5"/>
      <w:r>
        <w:rPr>
          <w:color w:val="000000"/>
          <w:sz w:val="28"/>
          <w:szCs w:val="28"/>
        </w:rPr>
        <w:t>4) гарантування, що скиди стічних вод з очисних споруд не спричинять згубного впливу на навколишнє середовище;</w:t>
      </w:r>
    </w:p>
    <w:p>
      <w:pPr>
        <w:pStyle w:val="Style22"/>
        <w:widowControl/>
        <w:spacing w:before="0" w:after="0"/>
        <w:ind w:left="0" w:right="0" w:firstLine="709"/>
        <w:jc w:val="both"/>
        <w:rPr>
          <w:color w:val="000000"/>
          <w:sz w:val="28"/>
          <w:szCs w:val="28"/>
        </w:rPr>
      </w:pPr>
      <w:bookmarkStart w:id="6" w:name="n22"/>
      <w:bookmarkEnd w:id="6"/>
      <w:r>
        <w:rPr>
          <w:color w:val="000000"/>
          <w:sz w:val="28"/>
          <w:szCs w:val="28"/>
        </w:rPr>
        <w:t>5) гарантування, що осад може бути утилізований у безпечний і прийнятний для навколишнього середовища спосіб.</w:t>
      </w:r>
    </w:p>
    <w:p>
      <w:pPr>
        <w:pStyle w:val="Style22"/>
        <w:widowControl/>
        <w:spacing w:before="0" w:after="0"/>
        <w:ind w:left="0" w:right="0" w:firstLine="709"/>
        <w:jc w:val="both"/>
        <w:rPr>
          <w:color w:val="000000"/>
          <w:sz w:val="28"/>
          <w:szCs w:val="28"/>
        </w:rPr>
      </w:pPr>
      <w:bookmarkStart w:id="7" w:name="n23"/>
      <w:bookmarkEnd w:id="7"/>
      <w:r>
        <w:rPr>
          <w:color w:val="000000"/>
          <w:sz w:val="28"/>
          <w:szCs w:val="28"/>
        </w:rPr>
        <w:t>2.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pPr>
        <w:pStyle w:val="Style22"/>
        <w:widowControl/>
        <w:spacing w:before="0" w:after="0"/>
        <w:ind w:left="0" w:right="0" w:firstLine="709"/>
        <w:jc w:val="both"/>
        <w:rPr>
          <w:color w:val="000000"/>
          <w:sz w:val="28"/>
          <w:szCs w:val="28"/>
        </w:rPr>
      </w:pPr>
      <w:r>
        <w:rPr>
          <w:color w:val="000000"/>
          <w:sz w:val="28"/>
          <w:szCs w:val="28"/>
        </w:rPr>
        <w:t>Ці Правила поширюються на усіх споживачів, які скидають стічні води до систем централізованого водовідведення міста Тернопіль, як тих, що знаходяться в місті Тернопіль, так і тих, що знаходяться поза межами міста Тернопіль, незалежно від місця знаходження об’єктів водовідведення.</w:t>
      </w:r>
    </w:p>
    <w:p>
      <w:pPr>
        <w:pStyle w:val="Style22"/>
        <w:widowControl/>
        <w:spacing w:before="0" w:after="0"/>
        <w:ind w:left="0" w:right="0" w:firstLine="709"/>
        <w:jc w:val="both"/>
        <w:rPr/>
      </w:pPr>
      <w:bookmarkStart w:id="8" w:name="n24"/>
      <w:bookmarkEnd w:id="8"/>
      <w:r>
        <w:rPr>
          <w:rStyle w:val="Style14"/>
          <w:color w:val="000000"/>
          <w:sz w:val="28"/>
          <w:szCs w:val="28"/>
        </w:rPr>
        <w:t>3. 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 та в інших законодавчих актах.</w:t>
      </w:r>
    </w:p>
    <w:p>
      <w:pPr>
        <w:pStyle w:val="Style22"/>
        <w:widowControl/>
        <w:spacing w:before="0" w:after="0"/>
        <w:ind w:left="0" w:right="0" w:firstLine="709"/>
        <w:jc w:val="both"/>
        <w:rPr>
          <w:color w:val="000000"/>
          <w:sz w:val="28"/>
          <w:szCs w:val="28"/>
        </w:rPr>
      </w:pPr>
      <w:bookmarkStart w:id="9" w:name="n47"/>
      <w:bookmarkEnd w:id="9"/>
      <w:r>
        <w:rPr>
          <w:color w:val="000000"/>
          <w:sz w:val="28"/>
          <w:szCs w:val="28"/>
        </w:rPr>
        <w:t>4. Ці правила розроблені на підставі Правил приймання стічних вод до систем централізованого водовідведення.</w:t>
      </w:r>
    </w:p>
    <w:p>
      <w:pPr>
        <w:pStyle w:val="Style22"/>
        <w:widowControl/>
        <w:spacing w:before="0" w:after="0"/>
        <w:ind w:left="0" w:right="0" w:firstLine="709"/>
        <w:jc w:val="both"/>
        <w:rPr/>
      </w:pPr>
      <w:r>
        <w:rPr>
          <w:rStyle w:val="Style14"/>
          <w:color w:val="000000"/>
          <w:sz w:val="28"/>
          <w:szCs w:val="28"/>
        </w:rPr>
        <w:t xml:space="preserve">5. Популяційний еквівалент міста Тернопіль становить </w:t>
      </w:r>
      <w:r>
        <w:rPr>
          <w:rStyle w:val="Style14"/>
          <w:color w:val="000000"/>
          <w:sz w:val="28"/>
          <w:szCs w:val="28"/>
        </w:rPr>
        <w:t>205000</w:t>
      </w:r>
      <w:r>
        <w:rPr>
          <w:rStyle w:val="Style14"/>
          <w:color w:val="000000"/>
          <w:sz w:val="28"/>
          <w:szCs w:val="28"/>
        </w:rPr>
        <w:t>.</w:t>
      </w:r>
    </w:p>
    <w:p>
      <w:pPr>
        <w:pStyle w:val="Style22"/>
        <w:widowControl/>
        <w:spacing w:before="0" w:after="0"/>
        <w:ind w:left="0" w:right="0" w:firstLine="709"/>
        <w:jc w:val="both"/>
        <w:rPr/>
      </w:pPr>
      <w:r>
        <w:rPr>
          <w:rStyle w:val="Style14"/>
          <w:color w:val="000000"/>
          <w:sz w:val="28"/>
          <w:szCs w:val="28"/>
        </w:rPr>
        <w:t>6. Виробники встановлюють кожному конкретному споживачу вимоги до скиду стічних вод до системи централізованого водовідведення на підставі вимог цих Правил, а також Правил приймання стічних вод до систем централізованого водовідведення.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pPr>
        <w:pStyle w:val="Style22"/>
        <w:widowControl/>
        <w:spacing w:before="0" w:after="0"/>
        <w:ind w:left="0" w:right="0" w:firstLine="709"/>
        <w:jc w:val="both"/>
        <w:rPr>
          <w:color w:val="000000"/>
          <w:sz w:val="28"/>
          <w:szCs w:val="28"/>
        </w:rPr>
      </w:pPr>
      <w:r>
        <w:rPr>
          <w:color w:val="000000"/>
          <w:sz w:val="28"/>
          <w:szCs w:val="28"/>
        </w:rPr>
        <w:t>7.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pPr>
        <w:pStyle w:val="Style22"/>
        <w:widowControl/>
        <w:spacing w:before="0" w:after="0"/>
        <w:ind w:left="0" w:right="0" w:firstLine="709"/>
        <w:jc w:val="both"/>
        <w:rPr>
          <w:color w:val="000000"/>
          <w:sz w:val="28"/>
          <w:szCs w:val="28"/>
        </w:rPr>
      </w:pPr>
      <w:r>
        <w:rPr>
          <w:color w:val="000000"/>
          <w:sz w:val="28"/>
          <w:szCs w:val="28"/>
        </w:rPr>
        <w:t>8.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 Споживач, у якого відсутній окремий випуск з облаштуванням контрольного колодязя на момент набрання чинності цими Правилами, протягом двох місяців з дня набрання чинності цими Правилами отримують у виробника технічні умови на облаштування окремого випуску та протягом шести місяців облаштовують такий випуск.</w:t>
      </w:r>
    </w:p>
    <w:p>
      <w:pPr>
        <w:pStyle w:val="Style22"/>
        <w:widowControl/>
        <w:spacing w:before="0" w:after="0"/>
        <w:ind w:left="0" w:right="0" w:firstLine="709"/>
        <w:jc w:val="both"/>
        <w:rPr>
          <w:color w:val="000000"/>
          <w:sz w:val="28"/>
          <w:szCs w:val="28"/>
        </w:rPr>
      </w:pPr>
      <w:bookmarkStart w:id="10" w:name="n52"/>
      <w:bookmarkEnd w:id="10"/>
      <w:r>
        <w:rPr>
          <w:color w:val="000000"/>
          <w:sz w:val="28"/>
          <w:szCs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pPr>
        <w:pStyle w:val="Style22"/>
        <w:widowControl/>
        <w:spacing w:before="0" w:after="0"/>
        <w:ind w:left="0" w:right="0" w:firstLine="709"/>
        <w:jc w:val="both"/>
        <w:rPr>
          <w:color w:val="000000"/>
          <w:sz w:val="28"/>
          <w:szCs w:val="28"/>
        </w:rPr>
      </w:pPr>
      <w:bookmarkStart w:id="11" w:name="n53"/>
      <w:bookmarkEnd w:id="11"/>
      <w:r>
        <w:rPr>
          <w:color w:val="000000"/>
          <w:sz w:val="28"/>
          <w:szCs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pPr>
        <w:pStyle w:val="Style22"/>
        <w:widowControl/>
        <w:spacing w:before="0" w:after="0"/>
        <w:ind w:left="0" w:right="0" w:firstLine="709"/>
        <w:jc w:val="both"/>
        <w:rPr>
          <w:color w:val="000000"/>
          <w:sz w:val="28"/>
          <w:szCs w:val="28"/>
        </w:rPr>
      </w:pPr>
      <w:r>
        <w:rPr>
          <w:color w:val="000000"/>
          <w:sz w:val="28"/>
          <w:szCs w:val="28"/>
        </w:rPr>
        <w:t>9. Приймання до системи централізованого водовідведення стічних вод, які вивозяться асенізаційним транспортом від споживачів, здійснюється тільки на приймальну камеру другої лінії каналізаційних очисних споруд.</w:t>
      </w:r>
    </w:p>
    <w:p>
      <w:pPr>
        <w:pStyle w:val="Style22"/>
        <w:widowControl/>
        <w:spacing w:before="0" w:after="0"/>
        <w:ind w:left="0" w:right="0" w:firstLine="709"/>
        <w:jc w:val="both"/>
        <w:rPr>
          <w:color w:val="000000"/>
          <w:sz w:val="28"/>
          <w:szCs w:val="28"/>
        </w:rPr>
      </w:pPr>
      <w:r>
        <w:rPr>
          <w:color w:val="000000"/>
          <w:sz w:val="28"/>
          <w:szCs w:val="28"/>
        </w:rPr>
        <w:t>10. Приєднання споживачів до систем централізованого водовідведення здійснюється з дотриманням вимог пунктів 4.1-4.6 розділу IV Правилах користування системами централізованого комунального водопостачання та водовідведення в населених пунктах України.</w:t>
      </w:r>
    </w:p>
    <w:p>
      <w:pPr>
        <w:pStyle w:val="Style22"/>
        <w:widowControl/>
        <w:spacing w:before="0" w:after="0"/>
        <w:ind w:left="0" w:right="0" w:firstLine="709"/>
        <w:jc w:val="both"/>
        <w:rPr>
          <w:color w:val="000000"/>
          <w:sz w:val="28"/>
          <w:szCs w:val="28"/>
        </w:rPr>
      </w:pPr>
      <w:bookmarkStart w:id="12" w:name="n56"/>
      <w:bookmarkEnd w:id="12"/>
      <w:r>
        <w:rPr>
          <w:color w:val="000000"/>
          <w:sz w:val="28"/>
          <w:szCs w:val="28"/>
        </w:rPr>
        <w:t>11.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pPr>
        <w:pStyle w:val="Style22"/>
        <w:widowControl/>
        <w:spacing w:before="0" w:after="0"/>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13" w:name="n57"/>
      <w:bookmarkEnd w:id="13"/>
      <w:r>
        <w:rPr>
          <w:b/>
          <w:color w:val="000000"/>
          <w:sz w:val="28"/>
          <w:szCs w:val="28"/>
        </w:rPr>
        <w:t>ІІ. Засади безперебійного функціонування систем централізованого водовідведення під час приймання до них стічних вод споживачів</w:t>
      </w:r>
    </w:p>
    <w:p>
      <w:pPr>
        <w:pStyle w:val="Style22"/>
        <w:widowControl/>
        <w:spacing w:before="0" w:after="0"/>
        <w:ind w:left="0" w:right="0" w:firstLine="709"/>
        <w:jc w:val="both"/>
        <w:rPr>
          <w:color w:val="000000"/>
          <w:sz w:val="28"/>
          <w:szCs w:val="28"/>
        </w:rPr>
      </w:pPr>
      <w:r>
        <w:rPr>
          <w:color w:val="000000"/>
          <w:sz w:val="28"/>
          <w:szCs w:val="28"/>
        </w:rPr>
        <w:t>12. Виробник повинен:</w:t>
      </w:r>
    </w:p>
    <w:p>
      <w:pPr>
        <w:pStyle w:val="Style22"/>
        <w:widowControl/>
        <w:spacing w:before="0" w:after="0"/>
        <w:ind w:left="0" w:right="0" w:firstLine="709"/>
        <w:jc w:val="both"/>
        <w:rPr>
          <w:color w:val="000000"/>
          <w:sz w:val="28"/>
          <w:szCs w:val="28"/>
        </w:rPr>
      </w:pPr>
      <w:bookmarkStart w:id="14" w:name="n59"/>
      <w:bookmarkEnd w:id="14"/>
      <w:r>
        <w:rPr>
          <w:color w:val="000000"/>
          <w:sz w:val="28"/>
          <w:szCs w:val="28"/>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pPr>
        <w:pStyle w:val="Style22"/>
        <w:widowControl/>
        <w:spacing w:before="0" w:after="0"/>
        <w:ind w:left="0" w:right="0" w:firstLine="709"/>
        <w:jc w:val="both"/>
        <w:rPr>
          <w:color w:val="000000"/>
          <w:sz w:val="28"/>
          <w:szCs w:val="28"/>
        </w:rPr>
      </w:pPr>
      <w:bookmarkStart w:id="15" w:name="n60"/>
      <w:bookmarkEnd w:id="15"/>
      <w:r>
        <w:rPr>
          <w:color w:val="000000"/>
          <w:sz w:val="28"/>
          <w:szCs w:val="28"/>
        </w:rPr>
        <w:t>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pPr>
        <w:pStyle w:val="Style22"/>
        <w:widowControl/>
        <w:spacing w:before="0" w:after="0"/>
        <w:ind w:left="0" w:right="0" w:firstLine="709"/>
        <w:jc w:val="both"/>
        <w:rPr>
          <w:color w:val="000000"/>
          <w:sz w:val="28"/>
          <w:szCs w:val="28"/>
        </w:rPr>
      </w:pPr>
      <w:r>
        <w:rPr>
          <w:color w:val="000000"/>
          <w:sz w:val="28"/>
          <w:szCs w:val="28"/>
        </w:rPr>
        <w:t>3) контролювати якість, кількість і режим скидання стічних вод споживачами;</w:t>
      </w:r>
    </w:p>
    <w:p>
      <w:pPr>
        <w:pStyle w:val="Style22"/>
        <w:widowControl/>
        <w:spacing w:before="0" w:after="0"/>
        <w:ind w:left="0" w:right="0" w:firstLine="709"/>
        <w:jc w:val="both"/>
        <w:rPr>
          <w:color w:val="000000"/>
          <w:sz w:val="28"/>
          <w:szCs w:val="28"/>
        </w:rPr>
      </w:pPr>
      <w:bookmarkStart w:id="16" w:name="n62"/>
      <w:bookmarkEnd w:id="16"/>
      <w:r>
        <w:rPr>
          <w:color w:val="000000"/>
          <w:sz w:val="28"/>
          <w:szCs w:val="28"/>
        </w:rPr>
        <w:t>4) 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pPr>
        <w:pStyle w:val="Style22"/>
        <w:widowControl/>
        <w:spacing w:before="0" w:after="0"/>
        <w:ind w:left="0" w:right="0" w:firstLine="709"/>
        <w:jc w:val="both"/>
        <w:rPr>
          <w:color w:val="000000"/>
          <w:sz w:val="28"/>
          <w:szCs w:val="28"/>
        </w:rPr>
      </w:pPr>
      <w:bookmarkStart w:id="17" w:name="n63"/>
      <w:bookmarkEnd w:id="17"/>
      <w:r>
        <w:rPr>
          <w:color w:val="000000"/>
          <w:sz w:val="28"/>
          <w:szCs w:val="28"/>
        </w:rPr>
        <w:t>5) здійснювати раптовий (не погоджений зі споживачами заздалегідь) відбір контрольних проб;</w:t>
      </w:r>
    </w:p>
    <w:p>
      <w:pPr>
        <w:pStyle w:val="Style22"/>
        <w:widowControl/>
        <w:spacing w:before="0" w:after="0"/>
        <w:ind w:left="0" w:right="0" w:firstLine="709"/>
        <w:jc w:val="both"/>
        <w:rPr>
          <w:color w:val="000000"/>
          <w:sz w:val="28"/>
          <w:szCs w:val="28"/>
        </w:rPr>
      </w:pPr>
      <w:bookmarkStart w:id="18" w:name="n64"/>
      <w:bookmarkEnd w:id="18"/>
      <w:r>
        <w:rPr>
          <w:color w:val="000000"/>
          <w:sz w:val="28"/>
          <w:szCs w:val="28"/>
        </w:rPr>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pPr>
        <w:pStyle w:val="Style22"/>
        <w:widowControl/>
        <w:spacing w:before="0" w:after="0"/>
        <w:ind w:left="0" w:right="0" w:firstLine="709"/>
        <w:jc w:val="both"/>
        <w:rPr>
          <w:color w:val="000000"/>
          <w:sz w:val="28"/>
          <w:szCs w:val="28"/>
        </w:rPr>
      </w:pPr>
      <w:bookmarkStart w:id="19" w:name="n65"/>
      <w:bookmarkEnd w:id="19"/>
      <w:r>
        <w:rPr>
          <w:color w:val="000000"/>
          <w:sz w:val="28"/>
          <w:szCs w:val="28"/>
        </w:rPr>
        <w:t>7) 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pPr>
        <w:pStyle w:val="Style22"/>
        <w:widowControl/>
        <w:spacing w:before="0" w:after="0"/>
        <w:ind w:left="0" w:right="0" w:firstLine="709"/>
        <w:jc w:val="both"/>
        <w:rPr>
          <w:color w:val="000000"/>
          <w:sz w:val="28"/>
          <w:szCs w:val="28"/>
        </w:rPr>
      </w:pPr>
      <w:bookmarkStart w:id="20" w:name="n66"/>
      <w:bookmarkEnd w:id="20"/>
      <w:r>
        <w:rPr>
          <w:color w:val="000000"/>
          <w:sz w:val="28"/>
          <w:szCs w:val="28"/>
        </w:rPr>
        <w:t>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pPr>
        <w:pStyle w:val="Style22"/>
        <w:widowControl/>
        <w:spacing w:before="0" w:after="0"/>
        <w:ind w:left="0" w:right="0" w:firstLine="709"/>
        <w:jc w:val="both"/>
        <w:rPr>
          <w:color w:val="000000"/>
          <w:sz w:val="28"/>
          <w:szCs w:val="28"/>
        </w:rPr>
      </w:pPr>
      <w:r>
        <w:rPr>
          <w:color w:val="000000"/>
          <w:sz w:val="28"/>
          <w:szCs w:val="28"/>
        </w:rPr>
        <w:t>13. Споживачі повинні:</w:t>
      </w:r>
    </w:p>
    <w:p>
      <w:pPr>
        <w:pStyle w:val="Style22"/>
        <w:widowControl/>
        <w:spacing w:before="0" w:after="0"/>
        <w:ind w:left="0" w:right="0" w:firstLine="709"/>
        <w:jc w:val="both"/>
        <w:rPr>
          <w:color w:val="000000"/>
          <w:sz w:val="28"/>
          <w:szCs w:val="28"/>
        </w:rPr>
      </w:pPr>
      <w:bookmarkStart w:id="21" w:name="n68"/>
      <w:bookmarkEnd w:id="21"/>
      <w:r>
        <w:rPr>
          <w:color w:val="000000"/>
          <w:sz w:val="28"/>
          <w:szCs w:val="28"/>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pPr>
        <w:pStyle w:val="Style22"/>
        <w:widowControl/>
        <w:spacing w:before="0" w:after="0"/>
        <w:ind w:left="0" w:right="0" w:firstLine="709"/>
        <w:jc w:val="both"/>
        <w:rPr>
          <w:color w:val="000000"/>
          <w:sz w:val="28"/>
          <w:szCs w:val="28"/>
        </w:rPr>
      </w:pPr>
      <w:bookmarkStart w:id="22" w:name="n69"/>
      <w:bookmarkEnd w:id="22"/>
      <w:r>
        <w:rPr>
          <w:color w:val="000000"/>
          <w:sz w:val="28"/>
          <w:szCs w:val="28"/>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pPr>
        <w:pStyle w:val="Style22"/>
        <w:widowControl/>
        <w:spacing w:before="0" w:after="0"/>
        <w:ind w:left="0" w:right="0" w:firstLine="709"/>
        <w:jc w:val="both"/>
        <w:rPr>
          <w:color w:val="000000"/>
          <w:sz w:val="28"/>
          <w:szCs w:val="28"/>
        </w:rPr>
      </w:pPr>
      <w:bookmarkStart w:id="23" w:name="n70"/>
      <w:bookmarkEnd w:id="23"/>
      <w:r>
        <w:rPr>
          <w:color w:val="000000"/>
          <w:sz w:val="28"/>
          <w:szCs w:val="28"/>
        </w:rP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pPr>
        <w:pStyle w:val="Style22"/>
        <w:widowControl/>
        <w:spacing w:before="0" w:after="0"/>
        <w:ind w:left="0" w:right="0" w:firstLine="709"/>
        <w:jc w:val="both"/>
        <w:rPr>
          <w:color w:val="000000"/>
          <w:sz w:val="28"/>
          <w:szCs w:val="28"/>
        </w:rPr>
      </w:pPr>
      <w:bookmarkStart w:id="24" w:name="n71"/>
      <w:bookmarkEnd w:id="24"/>
      <w:r>
        <w:rPr>
          <w:color w:val="000000"/>
          <w:sz w:val="28"/>
          <w:szCs w:val="28"/>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pPr>
        <w:pStyle w:val="Style22"/>
        <w:widowControl/>
        <w:spacing w:before="0" w:after="0"/>
        <w:ind w:left="0" w:right="0" w:firstLine="709"/>
        <w:jc w:val="both"/>
        <w:rPr>
          <w:color w:val="000000"/>
          <w:sz w:val="28"/>
          <w:szCs w:val="28"/>
        </w:rPr>
      </w:pPr>
      <w:bookmarkStart w:id="25" w:name="n72"/>
      <w:bookmarkEnd w:id="25"/>
      <w:r>
        <w:rPr>
          <w:color w:val="000000"/>
          <w:sz w:val="28"/>
          <w:szCs w:val="28"/>
        </w:rPr>
        <w:t>5) укладати новий договір з виробником у разі зміни власника об’єкта;</w:t>
      </w:r>
    </w:p>
    <w:p>
      <w:pPr>
        <w:pStyle w:val="Style22"/>
        <w:widowControl/>
        <w:spacing w:before="0" w:after="0"/>
        <w:ind w:left="0" w:right="0" w:firstLine="709"/>
        <w:jc w:val="both"/>
        <w:rPr>
          <w:color w:val="000000"/>
          <w:sz w:val="28"/>
          <w:szCs w:val="28"/>
        </w:rPr>
      </w:pPr>
      <w:bookmarkStart w:id="26" w:name="n73"/>
      <w:bookmarkEnd w:id="26"/>
      <w:r>
        <w:rPr>
          <w:color w:val="000000"/>
          <w:sz w:val="28"/>
          <w:szCs w:val="28"/>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pPr>
        <w:pStyle w:val="Style22"/>
        <w:widowControl/>
        <w:spacing w:before="0" w:after="0"/>
        <w:ind w:left="0" w:right="0" w:firstLine="709"/>
        <w:jc w:val="both"/>
        <w:rPr>
          <w:color w:val="000000"/>
          <w:sz w:val="28"/>
          <w:szCs w:val="28"/>
        </w:rPr>
      </w:pPr>
      <w:bookmarkStart w:id="27" w:name="n74"/>
      <w:bookmarkEnd w:id="27"/>
      <w:r>
        <w:rPr>
          <w:color w:val="000000"/>
          <w:sz w:val="28"/>
          <w:szCs w:val="28"/>
        </w:rP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pPr>
        <w:pStyle w:val="Style22"/>
        <w:widowControl/>
        <w:spacing w:before="0" w:after="0"/>
        <w:ind w:left="0" w:right="0" w:firstLine="709"/>
        <w:jc w:val="both"/>
        <w:rPr>
          <w:color w:val="000000"/>
          <w:sz w:val="28"/>
          <w:szCs w:val="28"/>
        </w:rPr>
      </w:pPr>
      <w:bookmarkStart w:id="28" w:name="n75"/>
      <w:bookmarkEnd w:id="28"/>
      <w:r>
        <w:rPr>
          <w:color w:val="000000"/>
          <w:sz w:val="28"/>
          <w:szCs w:val="28"/>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pPr>
        <w:pStyle w:val="Style22"/>
        <w:widowControl/>
        <w:spacing w:before="0" w:after="0"/>
        <w:ind w:left="0" w:right="0" w:firstLine="709"/>
        <w:jc w:val="both"/>
        <w:rPr>
          <w:color w:val="000000"/>
          <w:sz w:val="28"/>
          <w:szCs w:val="28"/>
        </w:rPr>
      </w:pPr>
      <w:bookmarkStart w:id="29" w:name="n76"/>
      <w:bookmarkEnd w:id="29"/>
      <w:r>
        <w:rPr>
          <w:color w:val="000000"/>
          <w:sz w:val="28"/>
          <w:szCs w:val="28"/>
        </w:rPr>
        <w:t>9) 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pPr>
        <w:pStyle w:val="Style22"/>
        <w:widowControl/>
        <w:spacing w:before="0" w:after="0"/>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30" w:name="n77"/>
      <w:bookmarkEnd w:id="30"/>
      <w:r>
        <w:rPr>
          <w:b/>
          <w:color w:val="000000"/>
          <w:sz w:val="28"/>
          <w:szCs w:val="28"/>
        </w:rPr>
        <w:t>ІІІ. Загальні вимоги до складу та властивостей стічних вод, які скидаються до систем централізованого водовідведення</w:t>
      </w:r>
    </w:p>
    <w:p>
      <w:pPr>
        <w:pStyle w:val="Style22"/>
        <w:widowControl/>
        <w:spacing w:before="0" w:after="0"/>
        <w:ind w:left="0" w:right="0" w:firstLine="709"/>
        <w:jc w:val="both"/>
        <w:rPr>
          <w:color w:val="000000"/>
          <w:sz w:val="28"/>
          <w:szCs w:val="28"/>
        </w:rPr>
      </w:pPr>
      <w:bookmarkStart w:id="31" w:name="n78"/>
      <w:bookmarkEnd w:id="31"/>
      <w:r>
        <w:rPr>
          <w:color w:val="000000"/>
          <w:sz w:val="28"/>
          <w:szCs w:val="28"/>
        </w:rPr>
        <w:t>14.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pPr>
        <w:pStyle w:val="Style22"/>
        <w:widowControl/>
        <w:spacing w:before="0" w:after="0"/>
        <w:ind w:left="0" w:right="0" w:firstLine="709"/>
        <w:jc w:val="both"/>
        <w:rPr>
          <w:color w:val="000000"/>
          <w:sz w:val="28"/>
          <w:szCs w:val="28"/>
        </w:rPr>
      </w:pPr>
      <w:r>
        <w:rPr>
          <w:color w:val="000000"/>
          <w:sz w:val="28"/>
          <w:szCs w:val="28"/>
        </w:rPr>
        <w:t>15. Стічні води, що приймають до систем централізованого водовідведення, не повинні:</w:t>
      </w:r>
    </w:p>
    <w:p>
      <w:pPr>
        <w:pStyle w:val="Style22"/>
        <w:widowControl/>
        <w:spacing w:before="0" w:after="0"/>
        <w:ind w:left="0" w:right="0" w:firstLine="709"/>
        <w:jc w:val="both"/>
        <w:rPr>
          <w:color w:val="000000"/>
          <w:sz w:val="28"/>
          <w:szCs w:val="28"/>
        </w:rPr>
      </w:pPr>
      <w:bookmarkStart w:id="32" w:name="n80"/>
      <w:bookmarkEnd w:id="32"/>
      <w:r>
        <w:rPr>
          <w:color w:val="000000"/>
          <w:sz w:val="28"/>
          <w:szCs w:val="28"/>
        </w:rPr>
        <w:t>1) містити горючих домішок і розчинених газоподібних речовин, здатних утворювати вибухонебезпечні суміші;</w:t>
      </w:r>
    </w:p>
    <w:p>
      <w:pPr>
        <w:pStyle w:val="Style22"/>
        <w:widowControl/>
        <w:spacing w:before="0" w:after="0"/>
        <w:ind w:left="0" w:right="0" w:firstLine="709"/>
        <w:jc w:val="both"/>
        <w:rPr>
          <w:color w:val="000000"/>
          <w:sz w:val="28"/>
          <w:szCs w:val="28"/>
        </w:rPr>
      </w:pPr>
      <w:bookmarkStart w:id="33" w:name="n81"/>
      <w:bookmarkEnd w:id="33"/>
      <w:r>
        <w:rPr>
          <w:color w:val="000000"/>
          <w:sz w:val="28"/>
          <w:szCs w:val="28"/>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pPr>
        <w:pStyle w:val="Style22"/>
        <w:widowControl/>
        <w:spacing w:before="0" w:after="0"/>
        <w:ind w:left="0" w:right="0" w:firstLine="709"/>
        <w:jc w:val="both"/>
        <w:rPr>
          <w:color w:val="000000"/>
          <w:sz w:val="28"/>
          <w:szCs w:val="28"/>
        </w:rPr>
      </w:pPr>
      <w:bookmarkStart w:id="34" w:name="n82"/>
      <w:bookmarkEnd w:id="34"/>
      <w:r>
        <w:rPr>
          <w:color w:val="000000"/>
          <w:sz w:val="28"/>
          <w:szCs w:val="28"/>
        </w:rPr>
        <w:t>3) містити тільки неорганічних речовин або речовин, які не піддаються біологічній деструкції;</w:t>
      </w:r>
    </w:p>
    <w:p>
      <w:pPr>
        <w:pStyle w:val="Style22"/>
        <w:widowControl/>
        <w:spacing w:before="0" w:after="0"/>
        <w:ind w:left="0" w:right="0" w:firstLine="709"/>
        <w:jc w:val="both"/>
        <w:rPr>
          <w:color w:val="000000"/>
          <w:sz w:val="28"/>
          <w:szCs w:val="28"/>
        </w:rPr>
      </w:pPr>
      <w:bookmarkStart w:id="35" w:name="n83"/>
      <w:bookmarkEnd w:id="35"/>
      <w:r>
        <w:rPr>
          <w:color w:val="000000"/>
          <w:sz w:val="28"/>
          <w:szCs w:val="28"/>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pPr>
        <w:pStyle w:val="Style22"/>
        <w:widowControl/>
        <w:spacing w:before="0" w:after="0"/>
        <w:ind w:left="0" w:right="0" w:firstLine="709"/>
        <w:jc w:val="both"/>
        <w:rPr>
          <w:color w:val="000000"/>
          <w:sz w:val="28"/>
          <w:szCs w:val="28"/>
        </w:rPr>
      </w:pPr>
      <w:bookmarkStart w:id="36" w:name="n84"/>
      <w:bookmarkEnd w:id="36"/>
      <w:r>
        <w:rPr>
          <w:color w:val="000000"/>
          <w:sz w:val="28"/>
          <w:szCs w:val="28"/>
        </w:rPr>
        <w:t>5) містити небезпечних бактеріальних, вірусних, токсичних та радіоактивних забруднень;</w:t>
      </w:r>
    </w:p>
    <w:p>
      <w:pPr>
        <w:pStyle w:val="Style22"/>
        <w:widowControl/>
        <w:spacing w:before="0" w:after="0"/>
        <w:ind w:left="0" w:right="0" w:firstLine="709"/>
        <w:jc w:val="both"/>
        <w:rPr>
          <w:color w:val="000000"/>
          <w:sz w:val="28"/>
          <w:szCs w:val="28"/>
        </w:rPr>
      </w:pPr>
      <w:bookmarkStart w:id="37" w:name="n85"/>
      <w:bookmarkEnd w:id="37"/>
      <w:r>
        <w:rPr>
          <w:color w:val="000000"/>
          <w:sz w:val="28"/>
          <w:szCs w:val="28"/>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pPr>
        <w:pStyle w:val="Style22"/>
        <w:widowControl/>
        <w:spacing w:before="0" w:after="0"/>
        <w:ind w:left="0" w:right="0" w:firstLine="709"/>
        <w:jc w:val="both"/>
        <w:rPr>
          <w:color w:val="000000"/>
          <w:sz w:val="28"/>
          <w:szCs w:val="28"/>
        </w:rPr>
      </w:pPr>
      <w:bookmarkStart w:id="38" w:name="n86"/>
      <w:bookmarkEnd w:id="38"/>
      <w:r>
        <w:rPr>
          <w:color w:val="000000"/>
          <w:sz w:val="28"/>
          <w:szCs w:val="28"/>
        </w:rPr>
        <w:t>7) мати температуру вище 40ºС ;</w:t>
      </w:r>
    </w:p>
    <w:p>
      <w:pPr>
        <w:pStyle w:val="Style22"/>
        <w:widowControl/>
        <w:spacing w:before="0" w:after="0"/>
        <w:ind w:left="0" w:right="0" w:firstLine="709"/>
        <w:jc w:val="both"/>
        <w:rPr>
          <w:color w:val="000000"/>
          <w:sz w:val="28"/>
          <w:szCs w:val="28"/>
        </w:rPr>
      </w:pPr>
      <w:bookmarkStart w:id="39" w:name="n87"/>
      <w:bookmarkEnd w:id="39"/>
      <w:r>
        <w:rPr>
          <w:color w:val="000000"/>
          <w:sz w:val="28"/>
          <w:szCs w:val="28"/>
        </w:rPr>
        <w:t>8) мати pH нижче 6,5 або вище 9,0;</w:t>
      </w:r>
    </w:p>
    <w:p>
      <w:pPr>
        <w:pStyle w:val="Style22"/>
        <w:widowControl/>
        <w:spacing w:before="0" w:after="0"/>
        <w:ind w:left="0" w:right="0" w:firstLine="709"/>
        <w:jc w:val="both"/>
        <w:rPr/>
      </w:pPr>
      <w:bookmarkStart w:id="40" w:name="n88"/>
      <w:bookmarkEnd w:id="40"/>
      <w:r>
        <w:rPr>
          <w:rStyle w:val="Style14"/>
          <w:color w:val="000000"/>
          <w:sz w:val="28"/>
          <w:szCs w:val="28"/>
        </w:rPr>
        <w:t>9) мати хімічне споживання кисню (далі — ХСК) вище біохімічного споживання кисню за 5 діб (далі — БСК</w:t>
      </w:r>
      <w:r>
        <w:rPr>
          <w:rStyle w:val="Style14"/>
          <w:b w:val="false"/>
          <w:bCs w:val="false"/>
          <w:color w:val="000000"/>
          <w:sz w:val="28"/>
          <w:szCs w:val="28"/>
          <w:vertAlign w:val="subscript"/>
        </w:rPr>
        <w:t>5</w:t>
      </w:r>
      <w:r>
        <w:rPr>
          <w:rStyle w:val="Style14"/>
          <w:color w:val="000000"/>
          <w:sz w:val="28"/>
          <w:szCs w:val="28"/>
        </w:rPr>
        <w:t>) більше ніж у 2,5 раза;</w:t>
      </w:r>
    </w:p>
    <w:p>
      <w:pPr>
        <w:pStyle w:val="Style22"/>
        <w:widowControl/>
        <w:spacing w:before="0" w:after="0"/>
        <w:ind w:left="0" w:right="0" w:firstLine="709"/>
        <w:jc w:val="both"/>
        <w:rPr/>
      </w:pPr>
      <w:bookmarkStart w:id="41" w:name="n89"/>
      <w:bookmarkEnd w:id="41"/>
      <w:r>
        <w:rPr>
          <w:rStyle w:val="Style14"/>
          <w:color w:val="000000"/>
          <w:sz w:val="28"/>
          <w:szCs w:val="28"/>
        </w:rPr>
        <w:t>10) мати БСК, яке перевищує вказане в проекті каналізаційних очисних споруд, а саме 334 мг/дм</w:t>
      </w:r>
      <w:r>
        <w:rPr>
          <w:rStyle w:val="Style14"/>
          <w:color w:val="000000"/>
          <w:position w:val="28"/>
          <w:sz w:val="18"/>
          <w:sz w:val="28"/>
          <w:szCs w:val="28"/>
        </w:rPr>
        <w:t>3</w:t>
      </w:r>
      <w:r>
        <w:rPr>
          <w:rStyle w:val="Style14"/>
          <w:color w:val="000000"/>
          <w:sz w:val="28"/>
          <w:szCs w:val="28"/>
        </w:rPr>
        <w:t>;</w:t>
      </w:r>
    </w:p>
    <w:p>
      <w:pPr>
        <w:pStyle w:val="Style22"/>
        <w:widowControl/>
        <w:spacing w:before="0" w:after="0"/>
        <w:ind w:left="0" w:right="0" w:firstLine="709"/>
        <w:jc w:val="both"/>
        <w:rPr>
          <w:color w:val="000000"/>
          <w:sz w:val="28"/>
          <w:szCs w:val="28"/>
        </w:rPr>
      </w:pPr>
      <w:bookmarkStart w:id="42" w:name="n90"/>
      <w:bookmarkEnd w:id="42"/>
      <w:r>
        <w:rPr>
          <w:color w:val="000000"/>
          <w:sz w:val="28"/>
          <w:szCs w:val="28"/>
        </w:rPr>
        <w:t>11) створювати умови для заподіяння шкоди здоров'ю персоналу, що обслуговує системи централізованого водовідведення;</w:t>
      </w:r>
    </w:p>
    <w:p>
      <w:pPr>
        <w:pStyle w:val="Style22"/>
        <w:widowControl/>
        <w:spacing w:before="0" w:after="0"/>
        <w:ind w:left="0" w:right="0" w:firstLine="709"/>
        <w:jc w:val="both"/>
        <w:rPr>
          <w:color w:val="000000"/>
          <w:sz w:val="28"/>
          <w:szCs w:val="28"/>
        </w:rPr>
      </w:pPr>
      <w:bookmarkStart w:id="43" w:name="n91"/>
      <w:bookmarkEnd w:id="43"/>
      <w:r>
        <w:rPr>
          <w:color w:val="000000"/>
          <w:sz w:val="28"/>
          <w:szCs w:val="28"/>
        </w:rPr>
        <w:t>12) унеможливлювати утилізацію осадів стічних вод із застосуванням методів, безпечних для навколишнього природного середовища;</w:t>
      </w:r>
    </w:p>
    <w:p>
      <w:pPr>
        <w:pStyle w:val="Style22"/>
        <w:widowControl/>
        <w:spacing w:before="0" w:after="0"/>
        <w:ind w:left="0" w:right="0" w:firstLine="709"/>
        <w:jc w:val="both"/>
        <w:rPr>
          <w:color w:val="000000"/>
          <w:sz w:val="28"/>
          <w:szCs w:val="28"/>
        </w:rPr>
      </w:pPr>
      <w:bookmarkStart w:id="44" w:name="n92"/>
      <w:bookmarkEnd w:id="44"/>
      <w:r>
        <w:rPr>
          <w:color w:val="000000"/>
          <w:sz w:val="28"/>
          <w:szCs w:val="28"/>
        </w:rPr>
        <w:t>13) містити забруднюючих речовин з перевищенням встановлених допустимих концентрацій.</w:t>
      </w:r>
    </w:p>
    <w:p>
      <w:pPr>
        <w:pStyle w:val="Style22"/>
        <w:widowControl/>
        <w:spacing w:before="0" w:after="0"/>
        <w:ind w:left="0" w:right="0" w:firstLine="709"/>
        <w:jc w:val="both"/>
        <w:rPr>
          <w:color w:val="000000"/>
          <w:sz w:val="28"/>
          <w:szCs w:val="28"/>
        </w:rPr>
      </w:pPr>
      <w:r>
        <w:rPr>
          <w:color w:val="000000"/>
          <w:sz w:val="28"/>
          <w:szCs w:val="28"/>
        </w:rPr>
        <w:t>16.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(більш, ніж у трьох місяцях протягом календарного року),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pPr>
        <w:pStyle w:val="Style22"/>
        <w:widowControl/>
        <w:spacing w:before="0" w:after="0"/>
        <w:ind w:left="0" w:right="0" w:firstLine="709"/>
        <w:jc w:val="both"/>
        <w:rPr>
          <w:color w:val="000000"/>
          <w:sz w:val="28"/>
          <w:szCs w:val="28"/>
        </w:rPr>
      </w:pPr>
      <w:bookmarkStart w:id="45" w:name="n94"/>
      <w:bookmarkEnd w:id="45"/>
      <w:r>
        <w:rPr>
          <w:color w:val="000000"/>
          <w:sz w:val="28"/>
          <w:szCs w:val="28"/>
        </w:rPr>
        <w:t>Локальні очисні споруди споживача мають відповідати вимогам технічних умов, виданих виробником відповідно до Правил користування.</w:t>
      </w:r>
    </w:p>
    <w:p>
      <w:pPr>
        <w:pStyle w:val="Style22"/>
        <w:widowControl/>
        <w:spacing w:before="0" w:after="0"/>
        <w:ind w:left="0" w:right="0" w:firstLine="709"/>
        <w:jc w:val="both"/>
        <w:rPr>
          <w:color w:val="000000"/>
          <w:sz w:val="28"/>
          <w:szCs w:val="28"/>
        </w:rPr>
      </w:pPr>
      <w:r>
        <w:rPr>
          <w:color w:val="000000"/>
          <w:sz w:val="28"/>
          <w:szCs w:val="28"/>
        </w:rPr>
        <w:t>17.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pPr>
        <w:pStyle w:val="Style22"/>
        <w:widowControl/>
        <w:spacing w:before="0" w:after="0"/>
        <w:ind w:left="0" w:right="0" w:firstLine="709"/>
        <w:jc w:val="both"/>
        <w:rPr>
          <w:color w:val="000000"/>
          <w:sz w:val="28"/>
          <w:szCs w:val="28"/>
        </w:rPr>
      </w:pPr>
      <w:r>
        <w:rPr>
          <w:color w:val="000000"/>
          <w:sz w:val="28"/>
          <w:szCs w:val="28"/>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pPr>
        <w:pStyle w:val="Style22"/>
        <w:widowControl/>
        <w:spacing w:before="0" w:after="0"/>
        <w:ind w:left="0" w:right="0" w:firstLine="709"/>
        <w:jc w:val="both"/>
        <w:rPr>
          <w:color w:val="000000"/>
          <w:sz w:val="28"/>
          <w:szCs w:val="28"/>
        </w:rPr>
      </w:pPr>
      <w:r>
        <w:rPr>
          <w:color w:val="000000"/>
          <w:sz w:val="28"/>
          <w:szCs w:val="28"/>
        </w:rPr>
        <w:t>19. 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pPr>
        <w:pStyle w:val="Style22"/>
        <w:widowControl/>
        <w:spacing w:before="0" w:after="0"/>
        <w:ind w:left="0" w:right="0" w:firstLine="709"/>
        <w:jc w:val="both"/>
        <w:rPr>
          <w:color w:val="000000"/>
          <w:sz w:val="28"/>
          <w:szCs w:val="28"/>
        </w:rPr>
      </w:pPr>
      <w:bookmarkStart w:id="46" w:name="n98"/>
      <w:bookmarkEnd w:id="46"/>
      <w:r>
        <w:rPr>
          <w:color w:val="000000"/>
          <w:sz w:val="28"/>
          <w:szCs w:val="28"/>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pPr>
        <w:pStyle w:val="Style22"/>
        <w:widowControl/>
        <w:spacing w:before="0" w:after="0"/>
        <w:ind w:left="0" w:right="0" w:firstLine="709"/>
        <w:jc w:val="both"/>
        <w:rPr>
          <w:color w:val="000000"/>
          <w:sz w:val="28"/>
          <w:szCs w:val="28"/>
        </w:rPr>
      </w:pPr>
      <w:bookmarkStart w:id="47" w:name="n99"/>
      <w:bookmarkEnd w:id="47"/>
      <w:r>
        <w:rPr>
          <w:color w:val="000000"/>
          <w:sz w:val="28"/>
          <w:szCs w:val="28"/>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pPr>
        <w:pStyle w:val="Style22"/>
        <w:widowControl/>
        <w:spacing w:before="0" w:after="0"/>
        <w:ind w:left="0" w:right="0" w:firstLine="709"/>
        <w:jc w:val="both"/>
        <w:rPr>
          <w:color w:val="000000"/>
          <w:sz w:val="28"/>
          <w:szCs w:val="28"/>
        </w:rPr>
      </w:pPr>
      <w:r>
        <w:rPr>
          <w:color w:val="000000"/>
          <w:sz w:val="28"/>
          <w:szCs w:val="28"/>
        </w:rPr>
        <w:t>Плата за приймання понаднормативно забруднених стоків визначається в розмірі:</w:t>
      </w:r>
    </w:p>
    <w:p>
      <w:pPr>
        <w:pStyle w:val="Style22"/>
        <w:widowControl/>
        <w:spacing w:before="0" w:after="0"/>
        <w:ind w:left="0" w:right="0" w:firstLine="709"/>
        <w:jc w:val="both"/>
        <w:rPr>
          <w:color w:val="000000"/>
          <w:sz w:val="28"/>
          <w:szCs w:val="28"/>
        </w:rPr>
      </w:pPr>
      <w:r>
        <w:rPr>
          <w:color w:val="000000"/>
          <w:sz w:val="28"/>
          <w:szCs w:val="28"/>
        </w:rPr>
        <w:t>- 60% - на перший рік приймання стічних вод за тимчасовим договором;</w:t>
      </w:r>
    </w:p>
    <w:p>
      <w:pPr>
        <w:pStyle w:val="Style22"/>
        <w:widowControl/>
        <w:spacing w:before="0" w:after="0"/>
        <w:ind w:left="0" w:right="0" w:firstLine="709"/>
        <w:jc w:val="both"/>
        <w:rPr>
          <w:color w:val="000000"/>
          <w:sz w:val="28"/>
          <w:szCs w:val="28"/>
        </w:rPr>
      </w:pPr>
      <w:r>
        <w:rPr>
          <w:color w:val="000000"/>
          <w:sz w:val="28"/>
          <w:szCs w:val="28"/>
        </w:rPr>
        <w:t>- 70% - на другий рік приймання стічних вод за тимчасовим договором;</w:t>
      </w:r>
    </w:p>
    <w:p>
      <w:pPr>
        <w:pStyle w:val="Style22"/>
        <w:widowControl/>
        <w:spacing w:before="0" w:after="0"/>
        <w:ind w:left="0" w:right="0" w:firstLine="709"/>
        <w:jc w:val="both"/>
        <w:rPr>
          <w:color w:val="000000"/>
          <w:sz w:val="28"/>
          <w:szCs w:val="28"/>
        </w:rPr>
      </w:pPr>
      <w:r>
        <w:rPr>
          <w:color w:val="000000"/>
          <w:sz w:val="28"/>
          <w:szCs w:val="28"/>
        </w:rPr>
        <w:t>- 80% - на третій рік приймання стічних вод за тимчасовим договором.</w:t>
      </w:r>
    </w:p>
    <w:p>
      <w:pPr>
        <w:pStyle w:val="Style22"/>
        <w:widowControl/>
        <w:spacing w:before="0" w:after="0"/>
        <w:ind w:left="0" w:right="0" w:firstLine="709"/>
        <w:jc w:val="both"/>
        <w:rPr>
          <w:color w:val="000000"/>
          <w:sz w:val="28"/>
          <w:szCs w:val="28"/>
        </w:rPr>
      </w:pPr>
      <w:bookmarkStart w:id="48" w:name="n100"/>
      <w:bookmarkEnd w:id="48"/>
      <w:r>
        <w:rPr>
          <w:color w:val="000000"/>
          <w:sz w:val="28"/>
          <w:szCs w:val="28"/>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pPr>
        <w:pStyle w:val="Style22"/>
        <w:widowControl/>
        <w:spacing w:before="0" w:after="0"/>
        <w:ind w:left="0" w:right="0" w:firstLine="709"/>
        <w:jc w:val="both"/>
        <w:rPr>
          <w:color w:val="000000"/>
          <w:sz w:val="28"/>
          <w:szCs w:val="28"/>
        </w:rPr>
      </w:pPr>
      <w:r>
        <w:rPr>
          <w:color w:val="000000"/>
          <w:sz w:val="28"/>
          <w:szCs w:val="28"/>
        </w:rPr>
        <w:t>20. Стічні води субспоживача є складовою стічних вод споживача.</w:t>
      </w:r>
    </w:p>
    <w:p>
      <w:pPr>
        <w:pStyle w:val="Style22"/>
        <w:widowControl/>
        <w:spacing w:before="0" w:after="0"/>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49" w:name="n102"/>
      <w:bookmarkEnd w:id="49"/>
      <w:r>
        <w:rPr>
          <w:b/>
          <w:color w:val="000000"/>
          <w:sz w:val="28"/>
          <w:szCs w:val="28"/>
        </w:rPr>
        <w:t>ІV. Визначення ДК забруднюючих речовин у стічних водах споживачів</w:t>
      </w:r>
    </w:p>
    <w:p>
      <w:pPr>
        <w:pStyle w:val="Style22"/>
        <w:widowControl/>
        <w:spacing w:before="0" w:after="0"/>
        <w:ind w:left="0" w:right="0" w:firstLine="709"/>
        <w:jc w:val="both"/>
        <w:rPr>
          <w:color w:val="000000"/>
          <w:sz w:val="28"/>
          <w:szCs w:val="28"/>
        </w:rPr>
      </w:pPr>
      <w:bookmarkStart w:id="50" w:name="n103"/>
      <w:bookmarkEnd w:id="50"/>
      <w:r>
        <w:rPr>
          <w:color w:val="000000"/>
          <w:sz w:val="28"/>
          <w:szCs w:val="28"/>
        </w:rPr>
        <w:t xml:space="preserve">21. ДК забруднюючих речовин у стічних водах споживачів </w:t>
      </w:r>
      <w:r>
        <w:rPr>
          <w:color w:val="000000"/>
          <w:sz w:val="28"/>
          <w:szCs w:val="28"/>
        </w:rPr>
        <w:t xml:space="preserve">визначається відповідно до Додатку 4 до цих Правил, які розраховані </w:t>
      </w:r>
      <w:r>
        <w:rPr>
          <w:color w:val="000000"/>
          <w:sz w:val="28"/>
          <w:szCs w:val="28"/>
        </w:rPr>
        <w:t>як найменш</w:t>
      </w:r>
      <w:r>
        <w:rPr>
          <w:color w:val="000000"/>
          <w:sz w:val="28"/>
          <w:szCs w:val="28"/>
        </w:rPr>
        <w:t>а</w:t>
      </w:r>
      <w:r>
        <w:rPr>
          <w:color w:val="000000"/>
          <w:sz w:val="28"/>
          <w:szCs w:val="28"/>
        </w:rPr>
        <w:t xml:space="preserve"> з чотирьох величин:</w:t>
      </w:r>
    </w:p>
    <w:p>
      <w:pPr>
        <w:pStyle w:val="Style22"/>
        <w:widowControl/>
        <w:spacing w:before="0" w:after="0"/>
        <w:ind w:left="0" w:right="0" w:firstLine="709"/>
        <w:jc w:val="both"/>
        <w:rPr>
          <w:color w:val="000000"/>
          <w:sz w:val="28"/>
          <w:szCs w:val="28"/>
        </w:rPr>
      </w:pPr>
      <w:bookmarkStart w:id="51" w:name="n104"/>
      <w:bookmarkEnd w:id="51"/>
      <w:r>
        <w:rPr>
          <w:color w:val="000000"/>
          <w:sz w:val="28"/>
          <w:szCs w:val="28"/>
        </w:rPr>
        <w:t>1) ДК забруднюючої речовини в каналізаційній мережі (на каналізаційному випуску споживача);</w:t>
      </w:r>
    </w:p>
    <w:p>
      <w:pPr>
        <w:pStyle w:val="Style22"/>
        <w:widowControl/>
        <w:spacing w:before="0" w:after="0"/>
        <w:ind w:left="0" w:right="0" w:firstLine="709"/>
        <w:jc w:val="both"/>
        <w:rPr>
          <w:color w:val="000000"/>
          <w:sz w:val="28"/>
          <w:szCs w:val="28"/>
        </w:rPr>
      </w:pPr>
      <w:bookmarkStart w:id="52" w:name="n105"/>
      <w:bookmarkEnd w:id="52"/>
      <w:r>
        <w:rPr>
          <w:color w:val="000000"/>
          <w:sz w:val="28"/>
          <w:szCs w:val="28"/>
        </w:rPr>
        <w:t>2) ДК забруднюючої речовини в спорудах біологічного очищення (на вході в ці споруди);</w:t>
      </w:r>
    </w:p>
    <w:p>
      <w:pPr>
        <w:pStyle w:val="Style22"/>
        <w:widowControl/>
        <w:spacing w:before="0" w:after="0"/>
        <w:ind w:left="0" w:right="0" w:firstLine="709"/>
        <w:jc w:val="both"/>
        <w:rPr>
          <w:color w:val="000000"/>
          <w:sz w:val="28"/>
          <w:szCs w:val="28"/>
        </w:rPr>
      </w:pPr>
      <w:bookmarkStart w:id="53" w:name="n106"/>
      <w:bookmarkEnd w:id="53"/>
      <w:r>
        <w:rPr>
          <w:color w:val="000000"/>
          <w:sz w:val="28"/>
          <w:szCs w:val="28"/>
        </w:rPr>
        <w:t>3) 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pPr>
        <w:pStyle w:val="Style22"/>
        <w:widowControl/>
        <w:spacing w:before="0" w:after="0"/>
        <w:ind w:left="0" w:right="0" w:firstLine="709"/>
        <w:jc w:val="both"/>
        <w:rPr>
          <w:color w:val="000000"/>
          <w:sz w:val="28"/>
          <w:szCs w:val="28"/>
        </w:rPr>
      </w:pPr>
      <w:bookmarkStart w:id="54" w:name="n107"/>
      <w:bookmarkEnd w:id="54"/>
      <w:r>
        <w:rPr>
          <w:color w:val="000000"/>
          <w:sz w:val="28"/>
          <w:szCs w:val="28"/>
        </w:rPr>
        <w:t>4) допустимого вмісту важких металів в осадах стічних вод, що можуть використовуватися як органічні добрива згідно з додатком 3 до цих Правил.</w:t>
      </w:r>
    </w:p>
    <w:p>
      <w:pPr>
        <w:pStyle w:val="Style22"/>
        <w:widowControl/>
        <w:spacing w:before="0" w:after="0"/>
        <w:ind w:left="0" w:right="0" w:firstLine="709"/>
        <w:jc w:val="both"/>
        <w:rPr>
          <w:color w:val="000000"/>
          <w:sz w:val="28"/>
          <w:szCs w:val="28"/>
        </w:rPr>
      </w:pPr>
      <w:bookmarkStart w:id="55" w:name="n108"/>
      <w:bookmarkEnd w:id="55"/>
      <w:r>
        <w:rPr>
          <w:color w:val="000000"/>
          <w:sz w:val="28"/>
          <w:szCs w:val="28"/>
        </w:rPr>
        <w:t>Розрахунок ДК забруднюючих речовин у стічних водах споживачів проводять для кожних каналізаційних очисних споруд виробника або для кожного з каналізаційних колекторів, які відводять стічні води до цих очисних споруд.</w:t>
      </w:r>
    </w:p>
    <w:p>
      <w:pPr>
        <w:pStyle w:val="Style22"/>
        <w:widowControl/>
        <w:spacing w:before="0" w:after="0"/>
        <w:ind w:left="0" w:right="0" w:firstLine="709"/>
        <w:jc w:val="both"/>
        <w:rPr>
          <w:color w:val="000000"/>
          <w:sz w:val="28"/>
          <w:szCs w:val="28"/>
        </w:rPr>
      </w:pPr>
      <w:bookmarkStart w:id="56" w:name="n109"/>
      <w:bookmarkEnd w:id="56"/>
      <w:r>
        <w:rPr>
          <w:color w:val="000000"/>
          <w:sz w:val="28"/>
          <w:szCs w:val="28"/>
        </w:rPr>
        <w:t>22. У разі визначення ДК забруднюючої речовини в стічних водах за ДК у каналізаційній мережі приймають ДК, визначені місцевими правилами приймання, а за їх відсутності — відповідно до вимог до складу та властивостей стічних вод, що скидаються до системи централізованого водовідведення, для безпечного їх відведення та очищення на каналізаційних очисних спорудах згідно з додатком 4 до цих Правил.</w:t>
      </w:r>
    </w:p>
    <w:p>
      <w:pPr>
        <w:pStyle w:val="Style22"/>
        <w:widowControl/>
        <w:spacing w:before="0" w:after="0"/>
        <w:ind w:left="0" w:right="0" w:firstLine="709"/>
        <w:jc w:val="both"/>
        <w:rPr>
          <w:color w:val="000000"/>
          <w:sz w:val="28"/>
          <w:szCs w:val="28"/>
        </w:rPr>
      </w:pPr>
      <w:bookmarkStart w:id="57" w:name="n110"/>
      <w:bookmarkEnd w:id="57"/>
      <w:r>
        <w:rPr>
          <w:color w:val="000000"/>
          <w:sz w:val="28"/>
          <w:szCs w:val="28"/>
        </w:rPr>
        <w:t>23. У разі визначення ДК j-ої забруднюючої речовини в стічних водах за ДК у спорудах біологічного очищення розрахунок виконується за формулою</w:t>
      </w:r>
    </w:p>
    <w:p>
      <w:pPr>
        <w:pStyle w:val="Style22"/>
        <w:widowControl/>
        <w:spacing w:before="0" w:after="0"/>
        <w:ind w:left="0" w:right="0" w:firstLine="709"/>
        <w:jc w:val="both"/>
        <w:rPr/>
      </w:pPr>
      <w:r>
        <w:rPr>
          <w:rStyle w:val="Style14"/>
          <w:color w:val="000000"/>
          <w:sz w:val="28"/>
          <w:szCs w:val="28"/>
        </w:rPr>
        <w:t>ДК</w:t>
      </w:r>
      <w:r>
        <w:rPr>
          <w:rStyle w:val="Style14"/>
          <w:color w:val="000000"/>
          <w:position w:val="-27"/>
          <w:sz w:val="18"/>
          <w:sz w:val="28"/>
          <w:szCs w:val="28"/>
        </w:rPr>
        <w:t>j</w:t>
      </w:r>
      <w:r>
        <w:rPr>
          <w:rStyle w:val="Style14"/>
          <w:color w:val="000000"/>
          <w:position w:val="28"/>
          <w:sz w:val="18"/>
          <w:sz w:val="28"/>
          <w:szCs w:val="28"/>
        </w:rPr>
        <w:t>bo</w:t>
      </w:r>
      <w:r>
        <w:rPr>
          <w:rStyle w:val="Style14"/>
          <w:color w:val="000000"/>
          <w:sz w:val="28"/>
          <w:szCs w:val="28"/>
          <w:lang w:val="en-US"/>
        </w:rPr>
        <w:t xml:space="preserve"> =</w:t>
      </w:r>
      <w:r>
        <w:rPr>
          <w:rStyle w:val="Style14"/>
          <w:color w:val="000000"/>
          <w:sz w:val="28"/>
          <w:szCs w:val="28"/>
        </w:rPr>
        <w:t>(</w:t>
      </w:r>
      <w:r>
        <w:rPr>
          <w:rStyle w:val="Style14"/>
          <w:color w:val="000000"/>
          <w:sz w:val="28"/>
          <w:szCs w:val="28"/>
          <w:lang w:val="en-US"/>
        </w:rPr>
        <w:t>(C</w:t>
      </w:r>
      <w:r>
        <w:rPr>
          <w:rStyle w:val="Style14"/>
          <w:color w:val="000000"/>
          <w:position w:val="-27"/>
          <w:sz w:val="18"/>
          <w:sz w:val="28"/>
          <w:szCs w:val="28"/>
          <w:lang w:val="en-US"/>
        </w:rPr>
        <w:t>j</w:t>
      </w:r>
      <w:r>
        <w:rPr>
          <w:rStyle w:val="Style14"/>
          <w:color w:val="000000"/>
          <w:sz w:val="28"/>
          <w:szCs w:val="28"/>
          <w:lang w:val="en-US"/>
        </w:rPr>
        <w:t xml:space="preserve"> – C</w:t>
      </w:r>
      <w:r>
        <w:rPr>
          <w:rStyle w:val="Style14"/>
          <w:color w:val="000000"/>
          <w:position w:val="-27"/>
          <w:sz w:val="18"/>
          <w:sz w:val="28"/>
          <w:szCs w:val="28"/>
          <w:lang w:val="en-US"/>
        </w:rPr>
        <w:t>j</w:t>
      </w:r>
      <w:r>
        <w:rPr>
          <w:rStyle w:val="Style14"/>
          <w:color w:val="000000"/>
          <w:position w:val="28"/>
          <w:sz w:val="18"/>
          <w:sz w:val="28"/>
          <w:szCs w:val="28"/>
          <w:lang w:val="en-US"/>
        </w:rPr>
        <w:t>gp</w:t>
      </w:r>
      <w:r>
        <w:rPr>
          <w:rStyle w:val="Style14"/>
          <w:color w:val="000000"/>
          <w:sz w:val="28"/>
          <w:szCs w:val="28"/>
        </w:rPr>
        <w:t xml:space="preserve">) * </w:t>
      </w:r>
      <w:r>
        <w:rPr>
          <w:rStyle w:val="Style14"/>
          <w:color w:val="000000"/>
          <w:sz w:val="28"/>
          <w:szCs w:val="28"/>
          <w:lang w:val="en-US"/>
        </w:rPr>
        <w:t xml:space="preserve">Q) / </w:t>
      </w: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lang w:val="en-US"/>
        </w:rPr>
        <w:t xml:space="preserve"> + C</w:t>
      </w:r>
      <w:r>
        <w:rPr>
          <w:rStyle w:val="Style14"/>
          <w:color w:val="000000"/>
          <w:position w:val="-27"/>
          <w:sz w:val="18"/>
          <w:sz w:val="28"/>
          <w:szCs w:val="28"/>
          <w:lang w:val="en-US"/>
        </w:rPr>
        <w:t>j</w:t>
      </w:r>
      <w:r>
        <w:rPr>
          <w:rStyle w:val="Style14"/>
          <w:color w:val="000000"/>
          <w:position w:val="28"/>
          <w:sz w:val="18"/>
          <w:sz w:val="28"/>
          <w:szCs w:val="28"/>
          <w:lang w:val="en-US"/>
        </w:rPr>
        <w:t>gp</w:t>
      </w:r>
      <w:r>
        <w:rPr>
          <w:rStyle w:val="Style14"/>
          <w:color w:val="000000"/>
          <w:sz w:val="28"/>
          <w:szCs w:val="28"/>
          <w:lang w:val="en-US"/>
        </w:rPr>
        <w:t xml:space="preserve"> (</w:t>
      </w:r>
      <w:r>
        <w:rPr>
          <w:rStyle w:val="Style14"/>
          <w:color w:val="000000"/>
          <w:sz w:val="28"/>
          <w:szCs w:val="28"/>
        </w:rPr>
        <w:t>г/м</w:t>
      </w:r>
      <w:r>
        <w:rPr>
          <w:rStyle w:val="Style14"/>
          <w:color w:val="000000"/>
          <w:position w:val="28"/>
          <w:sz w:val="18"/>
          <w:sz w:val="28"/>
          <w:szCs w:val="28"/>
        </w:rPr>
        <w:t>3</w:t>
      </w:r>
      <w:r>
        <w:rPr>
          <w:rStyle w:val="Style14"/>
          <w:color w:val="000000"/>
          <w:sz w:val="28"/>
          <w:szCs w:val="28"/>
          <w:lang w:val="en-US"/>
        </w:rPr>
        <w:t>)</w:t>
      </w:r>
    </w:p>
    <w:p>
      <w:pPr>
        <w:pStyle w:val="Style22"/>
        <w:widowControl/>
        <w:spacing w:before="0" w:after="0"/>
        <w:ind w:left="0" w:right="0" w:firstLine="709"/>
        <w:jc w:val="both"/>
        <w:rPr/>
      </w:pPr>
      <w:r>
        <w:rPr>
          <w:rStyle w:val="Style14"/>
          <w:color w:val="000000"/>
          <w:sz w:val="28"/>
          <w:szCs w:val="28"/>
        </w:rPr>
        <w:t>де ДК</w:t>
      </w:r>
      <w:r>
        <w:rPr>
          <w:rStyle w:val="Style14"/>
          <w:color w:val="000000"/>
          <w:position w:val="-27"/>
          <w:sz w:val="18"/>
          <w:sz w:val="28"/>
          <w:szCs w:val="28"/>
        </w:rPr>
        <w:t>j</w:t>
      </w:r>
      <w:r>
        <w:rPr>
          <w:rStyle w:val="Style14"/>
          <w:color w:val="000000"/>
          <w:position w:val="28"/>
          <w:sz w:val="18"/>
          <w:sz w:val="28"/>
          <w:szCs w:val="28"/>
        </w:rPr>
        <w:t>bo</w:t>
      </w:r>
      <w:r>
        <w:rPr>
          <w:rStyle w:val="Style14"/>
          <w:color w:val="000000"/>
          <w:sz w:val="28"/>
          <w:szCs w:val="28"/>
          <w:lang w:val="en-US"/>
        </w:rPr>
        <w:t xml:space="preserve"> - ДК j-ої забруднюючої речовини в стічних водах перед спорудами біологічного очищення;</w:t>
      </w:r>
    </w:p>
    <w:p>
      <w:pPr>
        <w:pStyle w:val="Style22"/>
        <w:widowControl/>
        <w:spacing w:before="0" w:after="0"/>
        <w:ind w:left="0" w:right="0" w:firstLine="709"/>
        <w:jc w:val="both"/>
        <w:rPr/>
      </w:pPr>
      <w:r>
        <w:rPr>
          <w:rStyle w:val="Style14"/>
          <w:color w:val="000000"/>
          <w:sz w:val="28"/>
          <w:szCs w:val="28"/>
          <w:lang w:val="en-US"/>
        </w:rPr>
        <w:t>C</w:t>
      </w:r>
      <w:r>
        <w:rPr>
          <w:rStyle w:val="Style14"/>
          <w:color w:val="000000"/>
          <w:position w:val="-27"/>
          <w:sz w:val="18"/>
          <w:sz w:val="28"/>
          <w:szCs w:val="28"/>
          <w:lang w:val="en-US"/>
        </w:rPr>
        <w:t>j</w:t>
      </w:r>
      <w:r>
        <w:rPr>
          <w:rStyle w:val="Style14"/>
          <w:color w:val="000000"/>
          <w:sz w:val="28"/>
          <w:szCs w:val="28"/>
          <w:lang w:val="en-US"/>
        </w:rPr>
        <w:t xml:space="preserve"> </w:t>
      </w:r>
      <w:r>
        <w:rPr>
          <w:rStyle w:val="Style14"/>
          <w:color w:val="000000"/>
          <w:sz w:val="28"/>
          <w:szCs w:val="28"/>
        </w:rPr>
        <w:t>- ДК j-ої забруднюючої речовини в спорудах біологічного очищення, (г/м</w:t>
      </w:r>
      <w:r>
        <w:rPr>
          <w:rStyle w:val="Style14"/>
          <w:b/>
          <w:color w:val="000000"/>
          <w:sz w:val="28"/>
          <w:szCs w:val="28"/>
        </w:rPr>
        <w:t>-3</w:t>
      </w:r>
      <w:r>
        <w:rPr>
          <w:rStyle w:val="Style14"/>
          <w:color w:val="000000"/>
          <w:sz w:val="28"/>
          <w:szCs w:val="28"/>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додатком 5 до цих Правил);</w:t>
      </w:r>
    </w:p>
    <w:p>
      <w:pPr>
        <w:pStyle w:val="Style22"/>
        <w:widowControl/>
        <w:spacing w:before="0" w:after="0"/>
        <w:ind w:left="0" w:right="0" w:firstLine="709"/>
        <w:jc w:val="both"/>
        <w:rPr/>
      </w:pPr>
      <w:r>
        <w:rPr>
          <w:rStyle w:val="Style14"/>
          <w:color w:val="000000"/>
          <w:sz w:val="28"/>
          <w:szCs w:val="28"/>
          <w:lang w:val="en-US"/>
        </w:rPr>
        <w:t xml:space="preserve">Q </w:t>
      </w:r>
      <w:r>
        <w:rPr>
          <w:rStyle w:val="Style14"/>
          <w:color w:val="000000"/>
          <w:sz w:val="28"/>
          <w:szCs w:val="28"/>
        </w:rPr>
        <w:t>- середньодобова витрата стічних вод на вході на КОС (м</w:t>
      </w:r>
      <w:r>
        <w:rPr>
          <w:rStyle w:val="Style14"/>
          <w:b w:val="false"/>
          <w:bCs w:val="false"/>
          <w:color w:val="000000"/>
          <w:sz w:val="28"/>
          <w:szCs w:val="28"/>
          <w:vertAlign w:val="superscript"/>
        </w:rPr>
        <w:t>3</w:t>
      </w:r>
      <w:r>
        <w:rPr>
          <w:rStyle w:val="Style14"/>
          <w:color w:val="000000"/>
          <w:sz w:val="28"/>
          <w:szCs w:val="28"/>
        </w:rPr>
        <w:t>/добу);</w:t>
      </w:r>
    </w:p>
    <w:p>
      <w:pPr>
        <w:pStyle w:val="Style22"/>
        <w:widowControl/>
        <w:spacing w:before="0" w:after="0"/>
        <w:ind w:left="0" w:right="0" w:firstLine="709"/>
        <w:jc w:val="both"/>
        <w:rPr/>
      </w:pP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 xml:space="preserve">i </w:t>
      </w:r>
      <w:r>
        <w:rPr>
          <w:rStyle w:val="Style14"/>
          <w:color w:val="000000"/>
          <w:sz w:val="28"/>
          <w:szCs w:val="28"/>
        </w:rPr>
        <w:t>- середньодобова витрата стічних вод споживачів, які можуть містити це забруднення (м</w:t>
      </w:r>
      <w:r>
        <w:rPr>
          <w:rStyle w:val="Style14"/>
          <w:b w:val="false"/>
          <w:bCs w:val="false"/>
          <w:color w:val="000000"/>
          <w:sz w:val="28"/>
          <w:szCs w:val="28"/>
          <w:vertAlign w:val="superscript"/>
        </w:rPr>
        <w:t>3</w:t>
      </w:r>
      <w:r>
        <w:rPr>
          <w:rStyle w:val="Style14"/>
          <w:color w:val="000000"/>
          <w:sz w:val="28"/>
          <w:szCs w:val="28"/>
        </w:rPr>
        <w:t>/добу);</w:t>
      </w:r>
    </w:p>
    <w:p>
      <w:pPr>
        <w:pStyle w:val="Style22"/>
        <w:widowControl/>
        <w:spacing w:before="0" w:after="0"/>
        <w:ind w:left="0" w:right="0" w:firstLine="709"/>
        <w:jc w:val="both"/>
        <w:rPr/>
      </w:pPr>
      <w:r>
        <w:rPr>
          <w:rStyle w:val="Style14"/>
          <w:color w:val="000000"/>
          <w:sz w:val="28"/>
          <w:szCs w:val="28"/>
          <w:lang w:val="en-US"/>
        </w:rPr>
        <w:t>C</w:t>
      </w:r>
      <w:r>
        <w:rPr>
          <w:rStyle w:val="Style14"/>
          <w:color w:val="000000"/>
          <w:position w:val="-27"/>
          <w:sz w:val="18"/>
          <w:sz w:val="28"/>
          <w:szCs w:val="28"/>
          <w:lang w:val="en-US"/>
        </w:rPr>
        <w:t>j</w:t>
      </w:r>
      <w:r>
        <w:rPr>
          <w:rStyle w:val="Style14"/>
          <w:color w:val="000000"/>
          <w:position w:val="28"/>
          <w:sz w:val="18"/>
          <w:sz w:val="28"/>
          <w:szCs w:val="28"/>
          <w:lang w:val="en-US"/>
        </w:rPr>
        <w:t xml:space="preserve">gp </w:t>
      </w:r>
      <w:r>
        <w:rPr>
          <w:rStyle w:val="Style14"/>
          <w:color w:val="000000"/>
          <w:sz w:val="28"/>
          <w:szCs w:val="28"/>
        </w:rPr>
        <w:t>- концентрація j-ої забруднюючої речовини в господарсько-побутових стічних водах (г/м</w:t>
      </w:r>
      <w:r>
        <w:rPr>
          <w:rStyle w:val="Style14"/>
          <w:b w:val="false"/>
          <w:bCs w:val="false"/>
          <w:color w:val="000000"/>
          <w:sz w:val="28"/>
          <w:szCs w:val="28"/>
          <w:vertAlign w:val="superscript"/>
        </w:rPr>
        <w:t>3</w:t>
      </w:r>
      <w:r>
        <w:rPr>
          <w:rStyle w:val="Style14"/>
          <w:color w:val="000000"/>
          <w:sz w:val="28"/>
          <w:szCs w:val="28"/>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Pr>
          <w:rStyle w:val="Style14"/>
          <w:b w:val="false"/>
          <w:bCs w:val="false"/>
          <w:color w:val="000000"/>
          <w:sz w:val="28"/>
          <w:szCs w:val="28"/>
          <w:vertAlign w:val="superscript"/>
        </w:rPr>
        <w:t>3</w:t>
      </w:r>
      <w:r>
        <w:rPr>
          <w:rStyle w:val="Style14"/>
          <w:color w:val="000000"/>
          <w:sz w:val="28"/>
          <w:szCs w:val="28"/>
        </w:rPr>
        <w:t>); заліза загального - 2 (г/м</w:t>
      </w:r>
      <w:r>
        <w:rPr>
          <w:rStyle w:val="Style14"/>
          <w:b w:val="false"/>
          <w:bCs w:val="false"/>
          <w:color w:val="000000"/>
          <w:sz w:val="28"/>
          <w:szCs w:val="28"/>
          <w:vertAlign w:val="superscript"/>
        </w:rPr>
        <w:t>3</w:t>
      </w:r>
      <w:r>
        <w:rPr>
          <w:rStyle w:val="Style14"/>
          <w:color w:val="000000"/>
          <w:sz w:val="28"/>
          <w:szCs w:val="28"/>
        </w:rPr>
        <w:t>); жирів - 30 (г/м</w:t>
      </w:r>
      <w:r>
        <w:rPr>
          <w:rStyle w:val="Style14"/>
          <w:b w:val="false"/>
          <w:bCs w:val="false"/>
          <w:color w:val="000000"/>
          <w:sz w:val="28"/>
          <w:szCs w:val="28"/>
          <w:vertAlign w:val="superscript"/>
        </w:rPr>
        <w:t>3</w:t>
      </w:r>
      <w:r>
        <w:rPr>
          <w:rStyle w:val="Style14"/>
          <w:color w:val="000000"/>
          <w:sz w:val="28"/>
          <w:szCs w:val="28"/>
        </w:rPr>
        <w:t>); СПАР - 5 (г/м</w:t>
      </w:r>
      <w:r>
        <w:rPr>
          <w:rStyle w:val="Style14"/>
          <w:b w:val="false"/>
          <w:bCs w:val="false"/>
          <w:color w:val="000000"/>
          <w:sz w:val="28"/>
          <w:szCs w:val="28"/>
          <w:vertAlign w:val="superscript"/>
        </w:rPr>
        <w:t>3</w:t>
      </w:r>
      <w:r>
        <w:rPr>
          <w:rStyle w:val="Style14"/>
          <w:color w:val="000000"/>
          <w:sz w:val="28"/>
          <w:szCs w:val="28"/>
        </w:rPr>
        <w:t>); хлоридів - додатково 50 (г/м</w:t>
      </w:r>
      <w:r>
        <w:rPr>
          <w:rStyle w:val="Style14"/>
          <w:b w:val="false"/>
          <w:bCs w:val="false"/>
          <w:color w:val="000000"/>
          <w:sz w:val="28"/>
          <w:szCs w:val="28"/>
          <w:vertAlign w:val="superscript"/>
        </w:rPr>
        <w:t>3</w:t>
      </w:r>
      <w:r>
        <w:rPr>
          <w:rStyle w:val="Style14"/>
          <w:color w:val="000000"/>
          <w:sz w:val="28"/>
          <w:szCs w:val="28"/>
        </w:rPr>
        <w:t>) до вмісту в джерелі водопостачання; фосфатів - 10 (г/м</w:t>
      </w:r>
      <w:r>
        <w:rPr>
          <w:rStyle w:val="Style14"/>
          <w:b w:val="false"/>
          <w:bCs w:val="false"/>
          <w:color w:val="000000"/>
          <w:sz w:val="28"/>
          <w:szCs w:val="28"/>
          <w:vertAlign w:val="superscript"/>
        </w:rPr>
        <w:t>3</w:t>
      </w:r>
      <w:r>
        <w:rPr>
          <w:rStyle w:val="Style14"/>
          <w:color w:val="000000"/>
          <w:sz w:val="28"/>
          <w:szCs w:val="28"/>
        </w:rPr>
        <w:t>); для інших речовин, регламентованих Державними санітарними нормами та Правилами «Гігієнічні вимоги до води питної, призначеної для споживання людиною» (ДСанПіН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pPr>
        <w:pStyle w:val="Style22"/>
        <w:widowControl/>
        <w:spacing w:before="0" w:after="0"/>
        <w:ind w:left="0" w:right="0" w:firstLine="709"/>
        <w:jc w:val="both"/>
        <w:rPr>
          <w:color w:val="000000"/>
          <w:sz w:val="28"/>
          <w:szCs w:val="28"/>
        </w:rPr>
      </w:pPr>
      <w:bookmarkStart w:id="58" w:name="n113"/>
      <w:bookmarkEnd w:id="58"/>
      <w:r>
        <w:rPr>
          <w:color w:val="000000"/>
          <w:sz w:val="28"/>
          <w:szCs w:val="28"/>
        </w:rPr>
        <w:t>24. У разі наявності в стічних водах, які надходять на каналізаційні очисні споруди 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pPr>
        <w:pStyle w:val="Style22"/>
        <w:widowControl/>
        <w:spacing w:before="0" w:after="0"/>
        <w:ind w:left="0" w:right="0" w:firstLine="709"/>
        <w:jc w:val="both"/>
        <w:rPr/>
      </w:pPr>
      <w:bookmarkStart w:id="59" w:name="n114"/>
      <w:bookmarkEnd w:id="59"/>
      <w:r>
        <w:rPr>
          <w:rStyle w:val="Style14"/>
          <w:color w:val="000000"/>
          <w:sz w:val="28"/>
          <w:szCs w:val="28"/>
        </w:rPr>
        <w:t>25. ДК j-ої забруднюючої речовини за величиною загального ліміту на його скид у водойму (L</w:t>
      </w:r>
      <w:r>
        <w:rPr>
          <w:rStyle w:val="Style14"/>
          <w:color w:val="000000"/>
          <w:position w:val="-27"/>
          <w:sz w:val="18"/>
          <w:sz w:val="28"/>
          <w:szCs w:val="28"/>
        </w:rPr>
        <w:t>zag</w:t>
      </w:r>
      <w:r>
        <w:rPr>
          <w:rStyle w:val="Style14"/>
          <w:color w:val="000000"/>
          <w:sz w:val="28"/>
          <w:szCs w:val="28"/>
        </w:rPr>
        <w:t>, т/рік) розраховують за формулою</w:t>
      </w:r>
    </w:p>
    <w:p>
      <w:pPr>
        <w:pStyle w:val="Style22"/>
        <w:widowControl/>
        <w:spacing w:before="0" w:after="0"/>
        <w:ind w:left="0" w:right="0" w:firstLine="709"/>
        <w:jc w:val="both"/>
        <w:rPr/>
      </w:pPr>
      <w:bookmarkStart w:id="60" w:name="n115"/>
      <w:bookmarkEnd w:id="60"/>
      <w:r>
        <w:rPr>
          <w:rStyle w:val="Style14"/>
          <w:color w:val="000000"/>
          <w:sz w:val="28"/>
          <w:szCs w:val="28"/>
          <w:lang w:val="en-US"/>
        </w:rPr>
        <w:t>Дк</w:t>
      </w:r>
      <w:r>
        <w:rPr>
          <w:rStyle w:val="Style14"/>
          <w:color w:val="000000"/>
          <w:position w:val="-27"/>
          <w:sz w:val="18"/>
          <w:sz w:val="28"/>
          <w:szCs w:val="28"/>
          <w:lang w:val="en-US"/>
        </w:rPr>
        <w:t>j</w:t>
      </w:r>
      <w:r>
        <w:rPr>
          <w:rStyle w:val="Style14"/>
          <w:color w:val="000000"/>
          <w:position w:val="28"/>
          <w:sz w:val="18"/>
          <w:sz w:val="28"/>
          <w:szCs w:val="28"/>
          <w:lang w:val="en-US"/>
        </w:rPr>
        <w:t>zl</w:t>
      </w:r>
      <w:r>
        <w:rPr>
          <w:rStyle w:val="Style14"/>
          <w:color w:val="000000"/>
          <w:sz w:val="28"/>
          <w:szCs w:val="28"/>
          <w:lang w:val="en-US"/>
        </w:rPr>
        <w:t xml:space="preserve"> = ((L</w:t>
      </w:r>
      <w:r>
        <w:rPr>
          <w:rStyle w:val="Style14"/>
          <w:color w:val="000000"/>
          <w:position w:val="-27"/>
          <w:sz w:val="18"/>
          <w:sz w:val="28"/>
          <w:szCs w:val="28"/>
          <w:lang w:val="en-US"/>
        </w:rPr>
        <w:t>zag</w:t>
      </w:r>
      <w:r>
        <w:rPr>
          <w:rStyle w:val="Style14"/>
          <w:color w:val="000000"/>
          <w:sz w:val="28"/>
          <w:szCs w:val="28"/>
          <w:lang w:val="en-US"/>
        </w:rPr>
        <w:t xml:space="preserve"> – L</w:t>
      </w:r>
      <w:r>
        <w:rPr>
          <w:rStyle w:val="Style14"/>
          <w:color w:val="000000"/>
          <w:position w:val="-27"/>
          <w:sz w:val="18"/>
          <w:sz w:val="28"/>
          <w:szCs w:val="28"/>
          <w:lang w:val="en-US"/>
        </w:rPr>
        <w:t>gp</w:t>
      </w:r>
      <w:r>
        <w:rPr>
          <w:rStyle w:val="Style14"/>
          <w:color w:val="000000"/>
          <w:sz w:val="28"/>
          <w:szCs w:val="28"/>
          <w:lang w:val="en-US"/>
        </w:rPr>
        <w:t>) * 10</w:t>
      </w:r>
      <w:r>
        <w:rPr>
          <w:rStyle w:val="Style14"/>
          <w:color w:val="000000"/>
          <w:position w:val="28"/>
          <w:sz w:val="18"/>
          <w:sz w:val="28"/>
          <w:szCs w:val="28"/>
          <w:lang w:val="en-US"/>
        </w:rPr>
        <w:t>6</w:t>
      </w:r>
      <w:r>
        <w:rPr>
          <w:rStyle w:val="Style14"/>
          <w:color w:val="000000"/>
          <w:sz w:val="28"/>
          <w:szCs w:val="28"/>
          <w:lang w:val="en-US"/>
        </w:rPr>
        <w:t>) / 365 * (1 – K</w:t>
      </w:r>
      <w:r>
        <w:rPr>
          <w:rStyle w:val="Style14"/>
          <w:color w:val="000000"/>
          <w:position w:val="-27"/>
          <w:sz w:val="18"/>
          <w:sz w:val="28"/>
          <w:szCs w:val="28"/>
          <w:lang w:val="en-US"/>
        </w:rPr>
        <w:t>j</w:t>
      </w:r>
      <w:r>
        <w:rPr>
          <w:rStyle w:val="Style14"/>
          <w:color w:val="000000"/>
          <w:sz w:val="28"/>
          <w:szCs w:val="28"/>
          <w:lang w:val="en-US"/>
        </w:rPr>
        <w:t xml:space="preserve">) * </w:t>
      </w: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lang w:val="en-US"/>
        </w:rPr>
        <w:t xml:space="preserve"> (</w:t>
      </w:r>
      <w:r>
        <w:rPr>
          <w:rStyle w:val="Style14"/>
          <w:color w:val="000000"/>
          <w:sz w:val="28"/>
          <w:szCs w:val="28"/>
        </w:rPr>
        <w:t>г/м</w:t>
      </w:r>
      <w:r>
        <w:rPr>
          <w:rStyle w:val="Style14"/>
          <w:color w:val="000000"/>
          <w:position w:val="28"/>
          <w:sz w:val="18"/>
          <w:sz w:val="28"/>
          <w:szCs w:val="28"/>
        </w:rPr>
        <w:t>3</w:t>
      </w:r>
      <w:r>
        <w:rPr>
          <w:rStyle w:val="Style14"/>
          <w:color w:val="000000"/>
          <w:sz w:val="28"/>
          <w:szCs w:val="28"/>
          <w:lang w:val="en-US"/>
        </w:rPr>
        <w:t>)</w:t>
      </w:r>
    </w:p>
    <w:p>
      <w:pPr>
        <w:pStyle w:val="Normal"/>
        <w:ind w:left="0" w:right="0" w:firstLine="709"/>
        <w:jc w:val="both"/>
        <w:rPr/>
      </w:pPr>
      <w:bookmarkStart w:id="61" w:name="n116"/>
      <w:bookmarkEnd w:id="61"/>
      <w:r>
        <w:rPr>
          <w:rStyle w:val="Style14"/>
          <w:color w:val="000000"/>
          <w:sz w:val="28"/>
          <w:szCs w:val="28"/>
        </w:rPr>
        <w:t xml:space="preserve">де </w:t>
      </w:r>
      <w:r>
        <w:rPr>
          <w:rStyle w:val="Style14"/>
          <w:color w:val="000000"/>
          <w:sz w:val="28"/>
          <w:szCs w:val="28"/>
          <w:lang w:val="en-US"/>
        </w:rPr>
        <w:t>Дк</w:t>
      </w:r>
      <w:r>
        <w:rPr>
          <w:rStyle w:val="Style14"/>
          <w:color w:val="000000"/>
          <w:position w:val="-27"/>
          <w:sz w:val="18"/>
          <w:sz w:val="28"/>
          <w:szCs w:val="28"/>
          <w:lang w:val="en-US"/>
        </w:rPr>
        <w:t>j</w:t>
      </w:r>
      <w:r>
        <w:rPr>
          <w:rStyle w:val="Style14"/>
          <w:color w:val="000000"/>
          <w:position w:val="28"/>
          <w:sz w:val="18"/>
          <w:sz w:val="28"/>
          <w:szCs w:val="28"/>
          <w:lang w:val="en-US"/>
        </w:rPr>
        <w:t>zl</w:t>
      </w:r>
      <w:r>
        <w:rPr>
          <w:rStyle w:val="Style14"/>
          <w:color w:val="000000"/>
          <w:sz w:val="28"/>
          <w:szCs w:val="28"/>
        </w:rPr>
        <w:t xml:space="preserve"> - ДК j-ої забруднюючої речовини в стічних водах за величиною загального ліміту на його скид:</w:t>
      </w:r>
    </w:p>
    <w:p>
      <w:pPr>
        <w:pStyle w:val="Style26"/>
        <w:ind w:left="0" w:right="0" w:firstLine="709"/>
        <w:jc w:val="both"/>
        <w:rPr/>
      </w:pPr>
      <w:r>
        <w:rPr>
          <w:rStyle w:val="Style14"/>
          <w:color w:val="000000"/>
          <w:sz w:val="28"/>
          <w:szCs w:val="28"/>
          <w:lang w:val="en-US"/>
        </w:rPr>
        <w:t>L</w:t>
      </w:r>
      <w:r>
        <w:rPr>
          <w:rStyle w:val="Style14"/>
          <w:color w:val="000000"/>
          <w:position w:val="-27"/>
          <w:sz w:val="18"/>
          <w:sz w:val="28"/>
          <w:szCs w:val="28"/>
          <w:lang w:val="en-US"/>
        </w:rPr>
        <w:t>gp</w:t>
      </w:r>
      <w:r>
        <w:rPr>
          <w:rStyle w:val="Style14"/>
          <w:color w:val="000000"/>
          <w:sz w:val="28"/>
          <w:szCs w:val="28"/>
          <w:lang w:val="en-US"/>
        </w:rPr>
        <w:t xml:space="preserve"> = (365 * C</w:t>
      </w:r>
      <w:r>
        <w:rPr>
          <w:rStyle w:val="Style14"/>
          <w:color w:val="000000"/>
          <w:position w:val="-27"/>
          <w:sz w:val="18"/>
          <w:sz w:val="28"/>
          <w:szCs w:val="28"/>
          <w:lang w:val="en-US"/>
        </w:rPr>
        <w:t>j</w:t>
      </w:r>
      <w:r>
        <w:rPr>
          <w:rStyle w:val="Style14"/>
          <w:color w:val="000000"/>
          <w:position w:val="28"/>
          <w:sz w:val="18"/>
          <w:sz w:val="28"/>
          <w:szCs w:val="28"/>
          <w:lang w:val="en-US"/>
        </w:rPr>
        <w:t>gp</w:t>
      </w:r>
      <w:r>
        <w:rPr>
          <w:rStyle w:val="Style14"/>
          <w:color w:val="000000"/>
          <w:sz w:val="28"/>
          <w:szCs w:val="28"/>
          <w:lang w:val="en-US"/>
        </w:rPr>
        <w:t xml:space="preserve"> * Q</w:t>
      </w:r>
      <w:r>
        <w:rPr>
          <w:rStyle w:val="Style14"/>
          <w:color w:val="000000"/>
          <w:position w:val="-27"/>
          <w:sz w:val="18"/>
          <w:sz w:val="28"/>
          <w:szCs w:val="28"/>
          <w:lang w:val="en-US"/>
        </w:rPr>
        <w:t>gp</w:t>
      </w:r>
      <w:r>
        <w:rPr>
          <w:rStyle w:val="Style14"/>
          <w:color w:val="000000"/>
          <w:sz w:val="28"/>
          <w:szCs w:val="28"/>
          <w:lang w:val="en-US"/>
        </w:rPr>
        <w:t xml:space="preserve"> * (1 – K</w:t>
      </w:r>
      <w:r>
        <w:rPr>
          <w:rStyle w:val="Style14"/>
          <w:color w:val="000000"/>
          <w:position w:val="-27"/>
          <w:sz w:val="18"/>
          <w:sz w:val="28"/>
          <w:szCs w:val="28"/>
          <w:lang w:val="en-US"/>
        </w:rPr>
        <w:t>j</w:t>
      </w:r>
      <w:r>
        <w:rPr>
          <w:rStyle w:val="Style14"/>
          <w:color w:val="000000"/>
          <w:sz w:val="28"/>
          <w:szCs w:val="28"/>
          <w:lang w:val="en-US"/>
        </w:rPr>
        <w:t>)) / 10</w:t>
      </w:r>
      <w:r>
        <w:rPr>
          <w:rStyle w:val="Style14"/>
          <w:color w:val="000000"/>
          <w:position w:val="28"/>
          <w:sz w:val="18"/>
          <w:sz w:val="28"/>
          <w:szCs w:val="28"/>
          <w:lang w:val="en-US"/>
        </w:rPr>
        <w:t>6</w:t>
      </w:r>
      <w:r>
        <w:rPr>
          <w:rStyle w:val="Style14"/>
          <w:color w:val="000000"/>
          <w:sz w:val="28"/>
          <w:szCs w:val="28"/>
          <w:lang w:val="en-US"/>
        </w:rPr>
        <w:t xml:space="preserve"> (</w:t>
      </w:r>
      <w:r>
        <w:rPr>
          <w:rStyle w:val="Style14"/>
          <w:color w:val="000000"/>
          <w:sz w:val="28"/>
          <w:szCs w:val="28"/>
        </w:rPr>
        <w:t>т/рік</w:t>
      </w:r>
      <w:r>
        <w:rPr>
          <w:rStyle w:val="Style14"/>
          <w:color w:val="000000"/>
          <w:sz w:val="28"/>
          <w:szCs w:val="28"/>
          <w:lang w:val="en-US"/>
        </w:rPr>
        <w:t xml:space="preserve">) </w:t>
      </w:r>
      <w:r>
        <w:rPr>
          <w:rStyle w:val="Style14"/>
          <w:color w:val="000000"/>
          <w:sz w:val="28"/>
          <w:szCs w:val="28"/>
        </w:rPr>
        <w:t>- частка ліміту, яка припадає на господарсько-побутовий стік населеного пункту;</w:t>
      </w:r>
    </w:p>
    <w:p>
      <w:pPr>
        <w:pStyle w:val="Normal"/>
        <w:ind w:left="0" w:right="0" w:firstLine="709"/>
        <w:jc w:val="both"/>
        <w:rPr>
          <w:color w:val="000000"/>
          <w:sz w:val="28"/>
          <w:szCs w:val="28"/>
        </w:rPr>
      </w:pPr>
      <w:r>
        <w:rPr>
          <w:color w:val="000000"/>
          <w:sz w:val="28"/>
          <w:szCs w:val="28"/>
        </w:rPr>
        <w:t>365 - кількість днів у році;</w:t>
      </w:r>
    </w:p>
    <w:p>
      <w:pPr>
        <w:pStyle w:val="Normal"/>
        <w:ind w:left="0" w:right="0" w:firstLine="709"/>
        <w:jc w:val="both"/>
        <w:rPr/>
      </w:pPr>
      <w:r>
        <w:rPr>
          <w:rStyle w:val="Style14"/>
          <w:color w:val="000000"/>
          <w:sz w:val="28"/>
          <w:szCs w:val="28"/>
          <w:lang w:val="en-US"/>
        </w:rPr>
        <w:t>Q</w:t>
      </w:r>
      <w:r>
        <w:rPr>
          <w:rStyle w:val="Style14"/>
          <w:color w:val="000000"/>
          <w:position w:val="-27"/>
          <w:sz w:val="18"/>
          <w:sz w:val="28"/>
          <w:szCs w:val="28"/>
          <w:lang w:val="en-US"/>
        </w:rPr>
        <w:t>gp</w:t>
      </w:r>
      <w:r>
        <w:rPr>
          <w:rStyle w:val="Style14"/>
          <w:color w:val="000000"/>
          <w:sz w:val="28"/>
          <w:szCs w:val="28"/>
        </w:rPr>
        <w:t xml:space="preserve"> - середньодобова витрата господарсько-побутових стічних вод на вході на КОС (м</w:t>
      </w:r>
      <w:r>
        <w:rPr>
          <w:rStyle w:val="Style14"/>
          <w:color w:val="000000"/>
          <w:position w:val="28"/>
          <w:sz w:val="18"/>
          <w:sz w:val="28"/>
          <w:szCs w:val="28"/>
        </w:rPr>
        <w:t>3</w:t>
      </w:r>
      <w:r>
        <w:rPr>
          <w:rStyle w:val="Style14"/>
          <w:color w:val="000000"/>
          <w:sz w:val="28"/>
          <w:szCs w:val="28"/>
        </w:rPr>
        <w:t>/добу);</w:t>
      </w:r>
    </w:p>
    <w:p>
      <w:pPr>
        <w:pStyle w:val="Style26"/>
        <w:ind w:left="0" w:right="0" w:firstLine="709"/>
        <w:jc w:val="both"/>
        <w:rPr/>
      </w:pP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lang w:val="en-US"/>
        </w:rPr>
        <w:t xml:space="preserve"> </w:t>
      </w:r>
      <w:r>
        <w:rPr>
          <w:rStyle w:val="Style14"/>
          <w:color w:val="000000"/>
          <w:sz w:val="28"/>
          <w:szCs w:val="28"/>
        </w:rPr>
        <w:t>- середньодобова витрата стічних вод споживачів, які можуть містити це забруднення м</w:t>
      </w:r>
      <w:r>
        <w:rPr>
          <w:rStyle w:val="Style14"/>
          <w:color w:val="000000"/>
          <w:position w:val="28"/>
          <w:sz w:val="18"/>
          <w:sz w:val="28"/>
          <w:szCs w:val="28"/>
        </w:rPr>
        <w:t>3</w:t>
      </w:r>
      <w:r>
        <w:rPr>
          <w:rStyle w:val="Style14"/>
          <w:color w:val="000000"/>
          <w:sz w:val="28"/>
          <w:szCs w:val="28"/>
        </w:rPr>
        <w:t>/добу;</w:t>
      </w:r>
    </w:p>
    <w:p>
      <w:pPr>
        <w:pStyle w:val="Style26"/>
        <w:ind w:left="0" w:right="0" w:firstLine="709"/>
        <w:jc w:val="both"/>
        <w:rPr/>
      </w:pPr>
      <w:r>
        <w:rPr>
          <w:rStyle w:val="Style14"/>
          <w:color w:val="000000"/>
          <w:sz w:val="28"/>
          <w:szCs w:val="28"/>
          <w:lang w:val="en-US"/>
        </w:rPr>
        <w:t>C</w:t>
      </w:r>
      <w:r>
        <w:rPr>
          <w:rStyle w:val="Style14"/>
          <w:color w:val="000000"/>
          <w:position w:val="-27"/>
          <w:sz w:val="18"/>
          <w:sz w:val="28"/>
          <w:szCs w:val="28"/>
          <w:lang w:val="en-US"/>
        </w:rPr>
        <w:t>j</w:t>
      </w:r>
      <w:r>
        <w:rPr>
          <w:rStyle w:val="Style14"/>
          <w:color w:val="000000"/>
          <w:position w:val="28"/>
          <w:sz w:val="18"/>
          <w:sz w:val="28"/>
          <w:szCs w:val="28"/>
          <w:lang w:val="en-US"/>
        </w:rPr>
        <w:t>gp</w:t>
      </w:r>
      <w:r>
        <w:rPr>
          <w:rStyle w:val="Style14"/>
          <w:color w:val="000000"/>
          <w:sz w:val="28"/>
          <w:szCs w:val="28"/>
          <w:lang w:val="en-US"/>
        </w:rPr>
        <w:t xml:space="preserve"> </w:t>
      </w:r>
      <w:r>
        <w:rPr>
          <w:rStyle w:val="Style14"/>
          <w:color w:val="000000"/>
          <w:sz w:val="28"/>
          <w:szCs w:val="28"/>
        </w:rPr>
        <w:t>- концентрація j-ої забруднюючої речовини в господарсько-побутових стічних водах (г/м</w:t>
      </w:r>
      <w:r>
        <w:rPr>
          <w:rStyle w:val="Style14"/>
          <w:color w:val="000000"/>
          <w:position w:val="28"/>
          <w:sz w:val="18"/>
          <w:sz w:val="28"/>
          <w:szCs w:val="28"/>
        </w:rPr>
        <w:t>3</w:t>
      </w:r>
      <w:r>
        <w:rPr>
          <w:rStyle w:val="Style14"/>
          <w:color w:val="000000"/>
          <w:sz w:val="28"/>
          <w:szCs w:val="28"/>
        </w:rPr>
        <w:t>);</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j</w:t>
      </w:r>
      <w:r>
        <w:rPr>
          <w:rStyle w:val="Style14"/>
          <w:color w:val="000000"/>
          <w:sz w:val="28"/>
          <w:szCs w:val="28"/>
        </w:rPr>
        <w:t xml:space="preserve"> - коефіцієнт ефективності видалення j-ої забруднюючої речовини на КОС виробника. Значення коефіцієнта Kj приймають згідно з фактичними даними для конкретних очисних споруд, а за їх відсутності – за додатком 5 до цих Правил.</w:t>
      </w:r>
    </w:p>
    <w:p>
      <w:pPr>
        <w:pStyle w:val="Style22"/>
        <w:widowControl/>
        <w:spacing w:before="0" w:after="0"/>
        <w:ind w:left="0" w:right="0" w:firstLine="709"/>
        <w:jc w:val="both"/>
        <w:rPr>
          <w:color w:val="000000"/>
          <w:sz w:val="28"/>
          <w:szCs w:val="28"/>
        </w:rPr>
      </w:pPr>
      <w:bookmarkStart w:id="62" w:name="n117"/>
      <w:bookmarkEnd w:id="62"/>
      <w:r>
        <w:rPr>
          <w:color w:val="000000"/>
          <w:sz w:val="28"/>
          <w:szCs w:val="28"/>
        </w:rPr>
        <w:t>26.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pPr>
        <w:pStyle w:val="Style22"/>
        <w:widowControl/>
        <w:spacing w:before="0" w:after="0"/>
        <w:ind w:left="0" w:right="0" w:firstLine="709"/>
        <w:jc w:val="both"/>
        <w:rPr/>
      </w:pPr>
      <w:bookmarkStart w:id="63" w:name="n118"/>
      <w:bookmarkEnd w:id="63"/>
      <w:r>
        <w:rPr>
          <w:rStyle w:val="Style14"/>
          <w:color w:val="000000"/>
          <w:sz w:val="28"/>
          <w:szCs w:val="28"/>
        </w:rPr>
        <w:t>Дк</w:t>
      </w:r>
      <w:r>
        <w:rPr>
          <w:rStyle w:val="Style14"/>
          <w:color w:val="000000"/>
          <w:position w:val="-27"/>
          <w:sz w:val="18"/>
          <w:sz w:val="28"/>
          <w:szCs w:val="28"/>
        </w:rPr>
        <w:t>jvm</w:t>
      </w:r>
      <w:r>
        <w:rPr>
          <w:rStyle w:val="Style14"/>
          <w:color w:val="000000"/>
          <w:sz w:val="28"/>
          <w:szCs w:val="28"/>
        </w:rPr>
        <w:t xml:space="preserve"> = ((C</w:t>
      </w:r>
      <w:r>
        <w:rPr>
          <w:rStyle w:val="Style14"/>
          <w:color w:val="000000"/>
          <w:position w:val="-27"/>
          <w:sz w:val="18"/>
          <w:sz w:val="28"/>
          <w:szCs w:val="28"/>
        </w:rPr>
        <w:t>jvm</w:t>
      </w:r>
      <w:r>
        <w:rPr>
          <w:rStyle w:val="Style14"/>
          <w:color w:val="000000"/>
          <w:sz w:val="28"/>
          <w:szCs w:val="28"/>
        </w:rPr>
        <w:t xml:space="preserve"> – C</w:t>
      </w:r>
      <w:r>
        <w:rPr>
          <w:rStyle w:val="Style14"/>
          <w:color w:val="000000"/>
          <w:position w:val="-27"/>
          <w:sz w:val="18"/>
          <w:sz w:val="28"/>
          <w:szCs w:val="28"/>
        </w:rPr>
        <w:t>jvm</w:t>
      </w:r>
      <w:r>
        <w:rPr>
          <w:rStyle w:val="Style14"/>
          <w:color w:val="000000"/>
          <w:position w:val="28"/>
          <w:sz w:val="18"/>
          <w:sz w:val="28"/>
          <w:szCs w:val="28"/>
        </w:rPr>
        <w:t>gp</w:t>
      </w:r>
      <w:r>
        <w:rPr>
          <w:rStyle w:val="Style14"/>
          <w:color w:val="000000"/>
          <w:sz w:val="28"/>
          <w:szCs w:val="28"/>
        </w:rPr>
        <w:t xml:space="preserve">) * Q) / </w:t>
      </w:r>
      <w:r>
        <w:rPr>
          <w:rStyle w:val="Style14"/>
          <w:rFonts w:eastAsia="Times New Roman" w:cs="Times New Roman"/>
          <w:color w:val="000000"/>
          <w:sz w:val="28"/>
          <w:szCs w:val="28"/>
        </w:rPr>
        <w:t>∑</w:t>
      </w:r>
      <w:r>
        <w:rPr>
          <w:rStyle w:val="Style14"/>
          <w:color w:val="000000"/>
          <w:position w:val="28"/>
          <w:sz w:val="18"/>
          <w:sz w:val="28"/>
          <w:szCs w:val="28"/>
        </w:rPr>
        <w:t>n</w:t>
      </w:r>
      <w:r>
        <w:rPr>
          <w:rStyle w:val="Style14"/>
          <w:color w:val="000000"/>
          <w:position w:val="-27"/>
          <w:sz w:val="18"/>
          <w:sz w:val="28"/>
          <w:szCs w:val="28"/>
        </w:rPr>
        <w:t>i=1</w:t>
      </w:r>
      <w:r>
        <w:rPr>
          <w:rStyle w:val="Style14"/>
          <w:color w:val="000000"/>
          <w:sz w:val="28"/>
          <w:szCs w:val="28"/>
        </w:rPr>
        <w:t>q</w:t>
      </w:r>
      <w:r>
        <w:rPr>
          <w:rStyle w:val="Style14"/>
          <w:color w:val="000000"/>
          <w:position w:val="-27"/>
          <w:sz w:val="18"/>
          <w:sz w:val="28"/>
          <w:szCs w:val="28"/>
        </w:rPr>
        <w:t>i</w:t>
      </w:r>
      <w:r>
        <w:rPr>
          <w:rStyle w:val="Style14"/>
          <w:color w:val="000000"/>
          <w:sz w:val="28"/>
          <w:szCs w:val="28"/>
        </w:rPr>
        <w:t>) + C</w:t>
      </w:r>
      <w:r>
        <w:rPr>
          <w:rStyle w:val="Style14"/>
          <w:color w:val="000000"/>
          <w:position w:val="-27"/>
          <w:sz w:val="18"/>
          <w:sz w:val="28"/>
          <w:szCs w:val="28"/>
        </w:rPr>
        <w:t>jvm</w:t>
      </w:r>
      <w:r>
        <w:rPr>
          <w:rStyle w:val="Style14"/>
          <w:color w:val="000000"/>
          <w:position w:val="28"/>
          <w:sz w:val="18"/>
          <w:sz w:val="28"/>
          <w:szCs w:val="28"/>
        </w:rPr>
        <w:t>gp</w:t>
      </w:r>
      <w:r>
        <w:rPr>
          <w:rStyle w:val="Style14"/>
          <w:color w:val="000000"/>
          <w:sz w:val="28"/>
          <w:szCs w:val="28"/>
        </w:rPr>
        <w:t xml:space="preserve"> (г/м</w:t>
      </w:r>
      <w:r>
        <w:rPr>
          <w:rStyle w:val="Style14"/>
          <w:color w:val="000000"/>
          <w:position w:val="28"/>
          <w:sz w:val="18"/>
          <w:sz w:val="28"/>
          <w:szCs w:val="28"/>
        </w:rPr>
        <w:t>3</w:t>
      </w:r>
      <w:r>
        <w:rPr>
          <w:rStyle w:val="Style14"/>
          <w:color w:val="000000"/>
          <w:sz w:val="28"/>
          <w:szCs w:val="28"/>
        </w:rPr>
        <w:t>)</w:t>
      </w:r>
    </w:p>
    <w:p>
      <w:pPr>
        <w:pStyle w:val="Normal"/>
        <w:ind w:left="0" w:right="0" w:firstLine="709"/>
        <w:jc w:val="both"/>
        <w:rPr/>
      </w:pPr>
      <w:bookmarkStart w:id="64" w:name="n119"/>
      <w:bookmarkEnd w:id="64"/>
      <w:r>
        <w:rPr>
          <w:rStyle w:val="Style14"/>
          <w:color w:val="000000"/>
          <w:sz w:val="28"/>
          <w:szCs w:val="28"/>
        </w:rPr>
        <w:t>де Дк</w:t>
      </w:r>
      <w:r>
        <w:rPr>
          <w:rStyle w:val="Style14"/>
          <w:color w:val="000000"/>
          <w:position w:val="-27"/>
          <w:sz w:val="18"/>
          <w:sz w:val="28"/>
          <w:szCs w:val="28"/>
        </w:rPr>
        <w:t>jvm</w:t>
      </w:r>
      <w:r>
        <w:rPr>
          <w:rStyle w:val="Style14"/>
          <w:color w:val="000000"/>
          <w:sz w:val="28"/>
          <w:szCs w:val="28"/>
        </w:rPr>
        <w:t xml:space="preserve"> - ДК j-ої забруднюючої речовини в стічних водах за допустимим вмістом важких металів в осадах стічних вод;</w:t>
      </w:r>
    </w:p>
    <w:p>
      <w:pPr>
        <w:pStyle w:val="Style26"/>
        <w:ind w:left="0" w:right="0" w:firstLine="709"/>
        <w:jc w:val="both"/>
        <w:rPr/>
      </w:pPr>
      <w:r>
        <w:rPr>
          <w:rStyle w:val="Style14"/>
          <w:color w:val="000000"/>
          <w:sz w:val="28"/>
          <w:szCs w:val="28"/>
        </w:rPr>
        <w:t>C</w:t>
      </w:r>
      <w:r>
        <w:rPr>
          <w:rStyle w:val="Style14"/>
          <w:color w:val="000000"/>
          <w:position w:val="-27"/>
          <w:sz w:val="18"/>
          <w:sz w:val="28"/>
          <w:szCs w:val="28"/>
        </w:rPr>
        <w:t>jvm</w:t>
      </w:r>
      <w:r>
        <w:rPr>
          <w:rStyle w:val="Style14"/>
          <w:color w:val="000000"/>
          <w:sz w:val="28"/>
          <w:szCs w:val="28"/>
        </w:rPr>
        <w:t xml:space="preserve"> - допустима концентрація j-ого важкого металу на вході КОС - розраховується за формулою</w:t>
      </w:r>
    </w:p>
    <w:p>
      <w:pPr>
        <w:pStyle w:val="Style22"/>
        <w:widowControl/>
        <w:spacing w:before="0" w:after="0"/>
        <w:ind w:left="0" w:right="0" w:firstLine="709"/>
        <w:jc w:val="both"/>
        <w:rPr/>
      </w:pPr>
      <w:bookmarkStart w:id="65" w:name="n120"/>
      <w:bookmarkEnd w:id="65"/>
      <w:r>
        <w:rPr>
          <w:rStyle w:val="Style14"/>
          <w:color w:val="000000"/>
          <w:sz w:val="28"/>
          <w:szCs w:val="28"/>
        </w:rPr>
        <w:t>C</w:t>
      </w:r>
      <w:r>
        <w:rPr>
          <w:rStyle w:val="Style14"/>
          <w:color w:val="000000"/>
          <w:position w:val="-27"/>
          <w:sz w:val="18"/>
          <w:sz w:val="28"/>
          <w:szCs w:val="28"/>
        </w:rPr>
        <w:t>jvm</w:t>
      </w:r>
      <w:r>
        <w:rPr>
          <w:rStyle w:val="Style14"/>
          <w:color w:val="000000"/>
          <w:sz w:val="28"/>
          <w:szCs w:val="28"/>
        </w:rPr>
        <w:t xml:space="preserve"> = ((q</w:t>
      </w:r>
      <w:r>
        <w:rPr>
          <w:rStyle w:val="Style14"/>
          <w:color w:val="000000"/>
          <w:position w:val="-27"/>
          <w:sz w:val="18"/>
          <w:sz w:val="28"/>
          <w:szCs w:val="28"/>
        </w:rPr>
        <w:t>1</w:t>
      </w:r>
      <w:r>
        <w:rPr>
          <w:rStyle w:val="Style14"/>
          <w:color w:val="000000"/>
          <w:sz w:val="28"/>
          <w:szCs w:val="28"/>
        </w:rPr>
        <w:t xml:space="preserve"> * K</w:t>
      </w:r>
      <w:r>
        <w:rPr>
          <w:rStyle w:val="Style14"/>
          <w:color w:val="000000"/>
          <w:position w:val="-27"/>
          <w:sz w:val="18"/>
          <w:sz w:val="28"/>
          <w:szCs w:val="28"/>
        </w:rPr>
        <w:t>1</w:t>
      </w:r>
      <w:r>
        <w:rPr>
          <w:rStyle w:val="Style14"/>
          <w:color w:val="000000"/>
          <w:sz w:val="28"/>
          <w:szCs w:val="28"/>
        </w:rPr>
        <w:t xml:space="preserve"> + q</w:t>
      </w:r>
      <w:r>
        <w:rPr>
          <w:rStyle w:val="Style14"/>
          <w:color w:val="000000"/>
          <w:position w:val="-27"/>
          <w:sz w:val="18"/>
          <w:sz w:val="28"/>
          <w:szCs w:val="28"/>
        </w:rPr>
        <w:t>2</w:t>
      </w:r>
      <w:r>
        <w:rPr>
          <w:rStyle w:val="Style14"/>
          <w:color w:val="000000"/>
          <w:sz w:val="28"/>
          <w:szCs w:val="28"/>
        </w:rPr>
        <w:t xml:space="preserve"> * K</w:t>
      </w:r>
      <w:r>
        <w:rPr>
          <w:rStyle w:val="Style14"/>
          <w:color w:val="000000"/>
          <w:position w:val="-27"/>
          <w:sz w:val="18"/>
          <w:sz w:val="28"/>
          <w:szCs w:val="28"/>
        </w:rPr>
        <w:t>2</w:t>
      </w:r>
      <w:r>
        <w:rPr>
          <w:rStyle w:val="Style14"/>
          <w:color w:val="000000"/>
          <w:sz w:val="28"/>
          <w:szCs w:val="28"/>
        </w:rPr>
        <w:t>) * C</w:t>
      </w:r>
      <w:r>
        <w:rPr>
          <w:rStyle w:val="Style14"/>
          <w:color w:val="000000"/>
          <w:position w:val="-27"/>
          <w:sz w:val="18"/>
          <w:sz w:val="28"/>
          <w:szCs w:val="28"/>
        </w:rPr>
        <w:t>jvm</w:t>
      </w:r>
      <w:r>
        <w:rPr>
          <w:rStyle w:val="Style14"/>
          <w:color w:val="000000"/>
          <w:position w:val="28"/>
          <w:sz w:val="18"/>
          <w:sz w:val="28"/>
          <w:szCs w:val="28"/>
        </w:rPr>
        <w:t>oc</w:t>
      </w:r>
      <w:r>
        <w:rPr>
          <w:rStyle w:val="Style14"/>
          <w:color w:val="000000"/>
          <w:sz w:val="28"/>
          <w:szCs w:val="28"/>
        </w:rPr>
        <w:t>) / K</w:t>
      </w:r>
      <w:r>
        <w:rPr>
          <w:rStyle w:val="Style14"/>
          <w:color w:val="000000"/>
          <w:position w:val="-27"/>
          <w:sz w:val="18"/>
          <w:sz w:val="28"/>
          <w:szCs w:val="28"/>
        </w:rPr>
        <w:t>j</w:t>
      </w:r>
      <w:r>
        <w:rPr>
          <w:rStyle w:val="Style14"/>
          <w:color w:val="000000"/>
          <w:sz w:val="28"/>
          <w:szCs w:val="28"/>
        </w:rPr>
        <w:t xml:space="preserve"> * Q (г/м</w:t>
      </w:r>
      <w:r>
        <w:rPr>
          <w:rStyle w:val="Style14"/>
          <w:color w:val="000000"/>
          <w:position w:val="28"/>
          <w:sz w:val="18"/>
          <w:sz w:val="28"/>
          <w:szCs w:val="28"/>
        </w:rPr>
        <w:t>3</w:t>
      </w:r>
      <w:r>
        <w:rPr>
          <w:rStyle w:val="Style14"/>
          <w:color w:val="000000"/>
          <w:sz w:val="28"/>
          <w:szCs w:val="28"/>
        </w:rPr>
        <w:t>)</w:t>
      </w:r>
    </w:p>
    <w:p>
      <w:pPr>
        <w:pStyle w:val="Style26"/>
        <w:ind w:left="0" w:right="0" w:firstLine="709"/>
        <w:jc w:val="both"/>
        <w:rPr/>
      </w:pPr>
      <w:bookmarkStart w:id="66" w:name="n121"/>
      <w:bookmarkEnd w:id="66"/>
      <w:r>
        <w:rPr>
          <w:rStyle w:val="Style14"/>
          <w:color w:val="000000"/>
          <w:sz w:val="28"/>
          <w:szCs w:val="28"/>
        </w:rPr>
        <w:t>q</w:t>
      </w:r>
      <w:r>
        <w:rPr>
          <w:rStyle w:val="Style14"/>
          <w:color w:val="000000"/>
          <w:position w:val="-27"/>
          <w:sz w:val="18"/>
          <w:sz w:val="28"/>
          <w:szCs w:val="28"/>
        </w:rPr>
        <w:t>1</w:t>
      </w:r>
      <w:r>
        <w:rPr>
          <w:rStyle w:val="Style14"/>
          <w:color w:val="000000"/>
          <w:sz w:val="28"/>
          <w:szCs w:val="28"/>
        </w:rPr>
        <w:t xml:space="preserve"> - кількість сирого осаду, що затримується у первинних відстійниках, т/добу;</w:t>
      </w:r>
    </w:p>
    <w:p>
      <w:pPr>
        <w:pStyle w:val="Style26"/>
        <w:ind w:left="0" w:right="0" w:firstLine="709"/>
        <w:jc w:val="both"/>
        <w:rPr/>
      </w:pPr>
      <w:r>
        <w:rPr>
          <w:rStyle w:val="Style14"/>
          <w:color w:val="000000"/>
          <w:sz w:val="28"/>
          <w:szCs w:val="28"/>
        </w:rPr>
        <w:t>q</w:t>
      </w:r>
      <w:r>
        <w:rPr>
          <w:rStyle w:val="Style14"/>
          <w:color w:val="000000"/>
          <w:position w:val="-27"/>
          <w:sz w:val="18"/>
          <w:sz w:val="28"/>
          <w:szCs w:val="28"/>
        </w:rPr>
        <w:t>2</w:t>
      </w:r>
      <w:r>
        <w:rPr>
          <w:rStyle w:val="Style14"/>
          <w:color w:val="000000"/>
          <w:sz w:val="28"/>
          <w:szCs w:val="28"/>
        </w:rPr>
        <w:t xml:space="preserve"> - кількість активного мулу, що затримується у вторинних відстійниках, т/добу;</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1</w:t>
      </w:r>
      <w:r>
        <w:rPr>
          <w:rStyle w:val="Style14"/>
          <w:color w:val="000000"/>
          <w:sz w:val="28"/>
          <w:szCs w:val="28"/>
        </w:rPr>
        <w:t xml:space="preserve"> - коефіцієнт перерахунку сирого осаду первинних відстійників на суху речовину,</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1</w:t>
      </w:r>
      <w:r>
        <w:rPr>
          <w:rStyle w:val="Style14"/>
          <w:color w:val="000000"/>
          <w:sz w:val="28"/>
          <w:szCs w:val="28"/>
          <w:lang w:val="en-US"/>
        </w:rPr>
        <w:t xml:space="preserve"> = (100 – W</w:t>
      </w:r>
      <w:r>
        <w:rPr>
          <w:rStyle w:val="Style14"/>
          <w:color w:val="000000"/>
          <w:position w:val="-27"/>
          <w:sz w:val="18"/>
          <w:sz w:val="28"/>
          <w:szCs w:val="28"/>
          <w:lang w:val="en-US"/>
        </w:rPr>
        <w:t>1</w:t>
      </w:r>
      <w:r>
        <w:rPr>
          <w:rStyle w:val="Style14"/>
          <w:color w:val="000000"/>
          <w:sz w:val="28"/>
          <w:szCs w:val="28"/>
          <w:lang w:val="en-US"/>
        </w:rPr>
        <w:t>)</w:t>
      </w:r>
      <w:r>
        <w:rPr>
          <w:rStyle w:val="Style14"/>
          <w:color w:val="000000"/>
          <w:sz w:val="28"/>
          <w:szCs w:val="28"/>
        </w:rPr>
        <w:t xml:space="preserve">/ </w:t>
      </w:r>
      <w:r>
        <w:rPr>
          <w:rStyle w:val="Style14"/>
          <w:color w:val="000000"/>
          <w:sz w:val="28"/>
          <w:szCs w:val="28"/>
          <w:lang w:val="en-US"/>
        </w:rPr>
        <w:t>100</w:t>
      </w:r>
    </w:p>
    <w:p>
      <w:pPr>
        <w:pStyle w:val="Style22"/>
        <w:widowControl/>
        <w:spacing w:before="0" w:after="0"/>
        <w:ind w:left="0" w:right="0" w:firstLine="709"/>
        <w:jc w:val="both"/>
        <w:rPr/>
      </w:pPr>
      <w:bookmarkStart w:id="67" w:name="n122"/>
      <w:bookmarkEnd w:id="67"/>
      <w:r>
        <w:rPr>
          <w:rStyle w:val="Style14"/>
          <w:color w:val="000000"/>
          <w:sz w:val="28"/>
          <w:szCs w:val="28"/>
        </w:rPr>
        <w:t xml:space="preserve">де </w:t>
      </w:r>
      <w:r>
        <w:rPr>
          <w:rStyle w:val="Style14"/>
          <w:color w:val="000000"/>
          <w:sz w:val="28"/>
          <w:szCs w:val="28"/>
          <w:lang w:val="en-US"/>
        </w:rPr>
        <w:t>W</w:t>
      </w:r>
      <w:r>
        <w:rPr>
          <w:rStyle w:val="Style14"/>
          <w:color w:val="000000"/>
          <w:position w:val="-27"/>
          <w:sz w:val="18"/>
          <w:sz w:val="28"/>
          <w:szCs w:val="28"/>
          <w:lang w:val="en-US"/>
        </w:rPr>
        <w:t>1</w:t>
      </w:r>
      <w:bookmarkStart w:id="68" w:name="n123"/>
      <w:bookmarkEnd w:id="68"/>
      <w:r>
        <w:rPr>
          <w:rStyle w:val="Style14"/>
          <w:color w:val="000000"/>
          <w:sz w:val="28"/>
          <w:szCs w:val="28"/>
        </w:rPr>
        <w:t xml:space="preserve"> - вологість сирого осаду, %;</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2</w:t>
      </w:r>
      <w:r>
        <w:rPr>
          <w:rStyle w:val="Style14"/>
          <w:color w:val="000000"/>
          <w:sz w:val="28"/>
          <w:szCs w:val="28"/>
        </w:rPr>
        <w:t xml:space="preserve"> - коефіцієнт перерахунку надлишкового активного мулу вторинних відстійників на суху речовину,</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2</w:t>
      </w:r>
      <w:r>
        <w:rPr>
          <w:rStyle w:val="Style14"/>
          <w:color w:val="000000"/>
          <w:sz w:val="28"/>
          <w:szCs w:val="28"/>
          <w:lang w:val="en-US"/>
        </w:rPr>
        <w:t xml:space="preserve"> = (100 – W</w:t>
      </w:r>
      <w:r>
        <w:rPr>
          <w:rStyle w:val="Style14"/>
          <w:color w:val="000000"/>
          <w:position w:val="-27"/>
          <w:sz w:val="18"/>
          <w:sz w:val="28"/>
          <w:szCs w:val="28"/>
          <w:lang w:val="en-US"/>
        </w:rPr>
        <w:t>2</w:t>
      </w:r>
      <w:r>
        <w:rPr>
          <w:rStyle w:val="Style14"/>
          <w:color w:val="000000"/>
          <w:sz w:val="28"/>
          <w:szCs w:val="28"/>
          <w:lang w:val="en-US"/>
        </w:rPr>
        <w:t>)</w:t>
      </w:r>
      <w:r>
        <w:rPr>
          <w:rStyle w:val="Style14"/>
          <w:color w:val="000000"/>
          <w:sz w:val="28"/>
          <w:szCs w:val="28"/>
        </w:rPr>
        <w:t xml:space="preserve"> / </w:t>
      </w:r>
      <w:r>
        <w:rPr>
          <w:rStyle w:val="Style14"/>
          <w:color w:val="000000"/>
          <w:sz w:val="28"/>
          <w:szCs w:val="28"/>
          <w:lang w:val="en-US"/>
        </w:rPr>
        <w:t>100</w:t>
      </w:r>
    </w:p>
    <w:p>
      <w:pPr>
        <w:pStyle w:val="Style26"/>
        <w:ind w:left="0" w:right="0" w:firstLine="709"/>
        <w:jc w:val="both"/>
        <w:rPr/>
      </w:pPr>
      <w:r>
        <w:rPr>
          <w:rStyle w:val="Style14"/>
          <w:color w:val="000000"/>
          <w:sz w:val="28"/>
          <w:szCs w:val="28"/>
        </w:rPr>
        <w:t xml:space="preserve">де </w:t>
      </w:r>
      <w:r>
        <w:rPr>
          <w:rStyle w:val="Style14"/>
          <w:color w:val="000000"/>
          <w:sz w:val="28"/>
          <w:szCs w:val="28"/>
          <w:lang w:val="en-US"/>
        </w:rPr>
        <w:t>W</w:t>
      </w:r>
      <w:r>
        <w:rPr>
          <w:rStyle w:val="Style14"/>
          <w:color w:val="000000"/>
          <w:position w:val="-27"/>
          <w:sz w:val="18"/>
          <w:sz w:val="28"/>
          <w:szCs w:val="28"/>
          <w:lang w:val="en-US"/>
        </w:rPr>
        <w:t>2</w:t>
      </w:r>
      <w:r>
        <w:rPr>
          <w:rStyle w:val="Style14"/>
          <w:color w:val="000000"/>
          <w:sz w:val="28"/>
          <w:szCs w:val="28"/>
        </w:rPr>
        <w:t xml:space="preserve"> - вологість надлишкового активного мулу, %;</w:t>
      </w:r>
    </w:p>
    <w:p>
      <w:pPr>
        <w:pStyle w:val="Style26"/>
        <w:ind w:left="0" w:right="0" w:firstLine="709"/>
        <w:jc w:val="both"/>
        <w:rPr/>
      </w:pPr>
      <w:r>
        <w:rPr>
          <w:rStyle w:val="Style14"/>
          <w:color w:val="000000"/>
          <w:sz w:val="28"/>
          <w:szCs w:val="28"/>
          <w:lang w:val="en-US"/>
        </w:rPr>
        <w:t>C</w:t>
      </w:r>
      <w:r>
        <w:rPr>
          <w:rStyle w:val="Style14"/>
          <w:color w:val="000000"/>
          <w:position w:val="-27"/>
          <w:sz w:val="18"/>
          <w:sz w:val="28"/>
          <w:szCs w:val="28"/>
          <w:lang w:val="en-US"/>
        </w:rPr>
        <w:t>jvm</w:t>
      </w:r>
      <w:r>
        <w:rPr>
          <w:rStyle w:val="Style14"/>
          <w:color w:val="000000"/>
          <w:position w:val="28"/>
          <w:sz w:val="18"/>
          <w:sz w:val="28"/>
          <w:szCs w:val="28"/>
          <w:lang w:val="en-US"/>
        </w:rPr>
        <w:t>oc</w:t>
      </w:r>
      <w:r>
        <w:rPr>
          <w:rStyle w:val="Style14"/>
          <w:color w:val="000000"/>
          <w:sz w:val="28"/>
          <w:szCs w:val="28"/>
        </w:rPr>
        <w:t xml:space="preserve"> - допустимий вміст j-ого важкого металу в осадах, г/т сухої речовини. Приймається за даними додатка 3 до цих Правил;</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j</w:t>
      </w:r>
      <w:r>
        <w:rPr>
          <w:rStyle w:val="Style14"/>
          <w:color w:val="000000"/>
          <w:sz w:val="28"/>
          <w:szCs w:val="28"/>
        </w:rPr>
        <w:t xml:space="preserve"> - 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p>
      <w:pPr>
        <w:pStyle w:val="Style26"/>
        <w:ind w:left="0" w:right="0" w:firstLine="709"/>
        <w:jc w:val="both"/>
        <w:rPr/>
      </w:pPr>
      <w:r>
        <w:rPr>
          <w:rStyle w:val="Style14"/>
          <w:color w:val="000000"/>
          <w:sz w:val="28"/>
          <w:szCs w:val="28"/>
          <w:lang w:val="en-US"/>
        </w:rPr>
        <w:t>Q</w:t>
      </w:r>
      <w:r>
        <w:rPr>
          <w:rStyle w:val="Style14"/>
          <w:color w:val="000000"/>
          <w:sz w:val="28"/>
          <w:szCs w:val="28"/>
        </w:rPr>
        <w:t xml:space="preserve"> - середньодобова витрата стічних вод на вході на КОС (м</w:t>
      </w:r>
      <w:r>
        <w:rPr>
          <w:rStyle w:val="Style14"/>
          <w:color w:val="000000"/>
          <w:position w:val="28"/>
          <w:sz w:val="18"/>
          <w:sz w:val="28"/>
          <w:szCs w:val="28"/>
        </w:rPr>
        <w:t>3</w:t>
      </w:r>
      <w:r>
        <w:rPr>
          <w:rStyle w:val="Style14"/>
          <w:color w:val="000000"/>
          <w:sz w:val="28"/>
          <w:szCs w:val="28"/>
        </w:rPr>
        <w:t>/добу);</w:t>
      </w:r>
    </w:p>
    <w:p>
      <w:pPr>
        <w:pStyle w:val="Style26"/>
        <w:widowControl/>
        <w:ind w:left="0" w:right="0" w:firstLine="709"/>
        <w:jc w:val="both"/>
        <w:rPr/>
      </w:pPr>
      <w:bookmarkStart w:id="69" w:name="n124"/>
      <w:bookmarkEnd w:id="69"/>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rPr>
        <w:t xml:space="preserve"> - середньодобова витрата стічних вод споживачів, які можуть містити це забруднення (м</w:t>
      </w:r>
      <w:r>
        <w:rPr>
          <w:rStyle w:val="Style14"/>
          <w:color w:val="000000"/>
          <w:position w:val="28"/>
          <w:sz w:val="18"/>
          <w:sz w:val="28"/>
          <w:szCs w:val="28"/>
        </w:rPr>
        <w:t>3</w:t>
      </w:r>
      <w:r>
        <w:rPr>
          <w:rStyle w:val="Style14"/>
          <w:color w:val="000000"/>
          <w:sz w:val="28"/>
          <w:szCs w:val="28"/>
        </w:rPr>
        <w:t>/добу);</w:t>
      </w:r>
    </w:p>
    <w:p>
      <w:pPr>
        <w:pStyle w:val="Style26"/>
        <w:widowControl/>
        <w:ind w:left="0" w:right="0" w:firstLine="709"/>
        <w:jc w:val="both"/>
        <w:rPr/>
      </w:pPr>
      <w:r>
        <w:rPr>
          <w:rStyle w:val="Style14"/>
          <w:color w:val="000000"/>
          <w:sz w:val="28"/>
          <w:szCs w:val="28"/>
          <w:lang w:val="en-US"/>
        </w:rPr>
        <w:t>C</w:t>
      </w:r>
      <w:r>
        <w:rPr>
          <w:rStyle w:val="Style14"/>
          <w:color w:val="000000"/>
          <w:position w:val="-27"/>
          <w:sz w:val="18"/>
          <w:sz w:val="28"/>
          <w:szCs w:val="28"/>
          <w:lang w:val="en-US"/>
        </w:rPr>
        <w:t>jvm</w:t>
      </w:r>
      <w:r>
        <w:rPr>
          <w:rStyle w:val="Style14"/>
          <w:color w:val="000000"/>
          <w:position w:val="28"/>
          <w:sz w:val="18"/>
          <w:sz w:val="28"/>
          <w:szCs w:val="28"/>
          <w:lang w:val="en-US"/>
        </w:rPr>
        <w:t>gp</w:t>
      </w:r>
      <w:r>
        <w:rPr>
          <w:rStyle w:val="Style14"/>
          <w:color w:val="000000"/>
          <w:sz w:val="28"/>
          <w:szCs w:val="28"/>
        </w:rPr>
        <w:t xml:space="preserve"> - концентрація j-ого важкого металу в господарсько-побутових стічних водах, г/м</w:t>
      </w:r>
      <w:r>
        <w:rPr>
          <w:rStyle w:val="Style14"/>
          <w:color w:val="000000"/>
          <w:position w:val="28"/>
          <w:sz w:val="18"/>
          <w:sz w:val="28"/>
          <w:szCs w:val="28"/>
          <w:lang w:val="en-US"/>
        </w:rPr>
        <w:t>3</w:t>
      </w:r>
      <w:r>
        <w:rPr>
          <w:rStyle w:val="Style14"/>
          <w:color w:val="000000"/>
          <w:sz w:val="28"/>
          <w:szCs w:val="28"/>
        </w:rPr>
        <w:t>. Приймається за середньорічним вмістом у водопровідній воді цього населеного пункту.</w:t>
      </w:r>
    </w:p>
    <w:p>
      <w:pPr>
        <w:pStyle w:val="Style26"/>
        <w:widowControl/>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70" w:name="n126"/>
      <w:bookmarkEnd w:id="70"/>
      <w:r>
        <w:rPr>
          <w:b/>
          <w:color w:val="000000"/>
          <w:sz w:val="28"/>
          <w:szCs w:val="28"/>
        </w:rPr>
        <w:t>V. Заходи впливу у разі порушення вимог щодо скиду стічних вод до систем централізованого водовідведення</w:t>
      </w:r>
    </w:p>
    <w:p>
      <w:pPr>
        <w:pStyle w:val="Style22"/>
        <w:widowControl/>
        <w:spacing w:before="0" w:after="0"/>
        <w:ind w:left="0" w:right="0" w:firstLine="709"/>
        <w:jc w:val="both"/>
        <w:rPr>
          <w:color w:val="000000"/>
          <w:sz w:val="28"/>
          <w:szCs w:val="28"/>
        </w:rPr>
      </w:pPr>
      <w:bookmarkStart w:id="71" w:name="n127"/>
      <w:bookmarkEnd w:id="71"/>
      <w:r>
        <w:rPr>
          <w:color w:val="000000"/>
          <w:sz w:val="28"/>
          <w:szCs w:val="28"/>
        </w:rPr>
        <w:t>27. 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pPr>
        <w:pStyle w:val="Style22"/>
        <w:widowControl/>
        <w:spacing w:before="0" w:after="0"/>
        <w:ind w:left="0" w:right="0" w:firstLine="709"/>
        <w:jc w:val="both"/>
        <w:rPr>
          <w:color w:val="000000"/>
          <w:sz w:val="28"/>
          <w:szCs w:val="28"/>
        </w:rPr>
      </w:pPr>
      <w:bookmarkStart w:id="72" w:name="n128"/>
      <w:bookmarkEnd w:id="72"/>
      <w:r>
        <w:rPr>
          <w:color w:val="000000"/>
          <w:sz w:val="28"/>
          <w:szCs w:val="28"/>
        </w:rPr>
        <w:t>28. У разі невиконання споживачами цих Правил щодо дотримання якості та режиму скиду стічних вод та при інших порушеннях цих Правил об’єкт споживача може бути відключений від системи централізованого водовідведення після письмового попередження виробником не менше ніж за п’ять діб. Таке попередження надсилається виробником рекомендованим відправленням. Дата попередження визначається від дати надіслання з врахуванням нормативних строків пересилання поштової кореспонденції.</w:t>
      </w:r>
    </w:p>
    <w:p>
      <w:pPr>
        <w:pStyle w:val="Style22"/>
        <w:widowControl/>
        <w:spacing w:before="0" w:after="0"/>
        <w:ind w:left="0" w:right="0" w:firstLine="709"/>
        <w:jc w:val="both"/>
        <w:rPr>
          <w:color w:val="000000"/>
          <w:sz w:val="28"/>
          <w:szCs w:val="28"/>
        </w:rPr>
      </w:pPr>
      <w:bookmarkStart w:id="73" w:name="n129"/>
      <w:bookmarkEnd w:id="73"/>
      <w:r>
        <w:rPr>
          <w:color w:val="000000"/>
          <w:sz w:val="28"/>
          <w:szCs w:val="28"/>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pPr>
        <w:pStyle w:val="Style22"/>
        <w:widowControl/>
        <w:spacing w:before="0" w:after="0"/>
        <w:ind w:left="0" w:right="0" w:firstLine="709"/>
        <w:jc w:val="both"/>
        <w:rPr>
          <w:color w:val="000000"/>
          <w:sz w:val="28"/>
          <w:szCs w:val="28"/>
        </w:rPr>
      </w:pPr>
      <w:r>
        <w:rPr>
          <w:color w:val="000000"/>
          <w:sz w:val="28"/>
          <w:szCs w:val="28"/>
        </w:rPr>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pPr>
        <w:pStyle w:val="Style22"/>
        <w:widowControl/>
        <w:spacing w:before="0" w:after="0"/>
        <w:ind w:left="0" w:right="0" w:firstLine="709"/>
        <w:jc w:val="both"/>
        <w:rPr>
          <w:color w:val="000000"/>
          <w:sz w:val="28"/>
          <w:szCs w:val="28"/>
        </w:rPr>
      </w:pPr>
      <w:r>
        <w:rPr>
          <w:color w:val="000000"/>
          <w:sz w:val="28"/>
          <w:szCs w:val="28"/>
        </w:rPr>
        <w:t>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pPr>
        <w:pStyle w:val="Style22"/>
        <w:widowControl/>
        <w:spacing w:before="0" w:after="0"/>
        <w:ind w:left="0" w:right="0" w:firstLine="709"/>
        <w:jc w:val="both"/>
        <w:rPr/>
      </w:pPr>
      <w:bookmarkStart w:id="74" w:name="n132"/>
      <w:bookmarkEnd w:id="74"/>
      <w:r>
        <w:rPr>
          <w:rStyle w:val="Style14"/>
          <w:color w:val="000000"/>
          <w:sz w:val="28"/>
          <w:szCs w:val="28"/>
          <w:lang w:val="en-US"/>
        </w:rPr>
        <w:t>K</w:t>
      </w:r>
      <w:r>
        <w:rPr>
          <w:rStyle w:val="Style14"/>
          <w:color w:val="000000"/>
          <w:position w:val="-27"/>
          <w:sz w:val="18"/>
          <w:sz w:val="28"/>
          <w:szCs w:val="28"/>
          <w:lang w:val="en-US"/>
        </w:rPr>
        <w:t>i</w:t>
      </w:r>
      <w:r>
        <w:rPr>
          <w:rStyle w:val="Style14"/>
          <w:color w:val="000000"/>
          <w:sz w:val="28"/>
          <w:szCs w:val="28"/>
          <w:lang w:val="en-US"/>
        </w:rPr>
        <w:t xml:space="preserve"> = (Q</w:t>
      </w:r>
      <w:r>
        <w:rPr>
          <w:rStyle w:val="Style14"/>
          <w:color w:val="000000"/>
          <w:position w:val="-27"/>
          <w:sz w:val="18"/>
          <w:sz w:val="28"/>
          <w:szCs w:val="28"/>
          <w:lang w:val="en-US"/>
        </w:rPr>
        <w:t>i</w:t>
      </w:r>
      <w:r>
        <w:rPr>
          <w:rStyle w:val="Style14"/>
          <w:color w:val="000000"/>
          <w:sz w:val="28"/>
          <w:szCs w:val="28"/>
          <w:lang w:val="en-US"/>
        </w:rPr>
        <w:t xml:space="preserve"> * Z</w:t>
      </w:r>
      <w:r>
        <w:rPr>
          <w:rStyle w:val="Style14"/>
          <w:color w:val="000000"/>
          <w:position w:val="-27"/>
          <w:sz w:val="18"/>
          <w:sz w:val="28"/>
          <w:szCs w:val="28"/>
          <w:lang w:val="en-US"/>
        </w:rPr>
        <w:t>i</w:t>
      </w:r>
      <w:r>
        <w:rPr>
          <w:rStyle w:val="Style14"/>
          <w:color w:val="000000"/>
          <w:sz w:val="28"/>
          <w:szCs w:val="28"/>
          <w:lang w:val="en-US"/>
        </w:rPr>
        <w:t>)</w:t>
      </w:r>
      <w:r>
        <w:rPr>
          <w:rStyle w:val="Style14"/>
          <w:color w:val="000000"/>
          <w:sz w:val="28"/>
          <w:szCs w:val="28"/>
        </w:rPr>
        <w:t xml:space="preserve"> / </w:t>
      </w:r>
      <w:r>
        <w:rPr>
          <w:rStyle w:val="Style14"/>
          <w:color w:val="000000"/>
          <w:sz w:val="28"/>
          <w:szCs w:val="28"/>
          <w:lang w:val="en-US"/>
        </w:rPr>
        <w:t>(</w:t>
      </w:r>
      <w:r>
        <w:rPr>
          <w:rStyle w:val="Style14"/>
          <w:rFonts w:eastAsia="Times New Roman" w:cs="Times New Roman"/>
          <w:color w:val="000000"/>
          <w:sz w:val="28"/>
          <w:szCs w:val="28"/>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lang w:val="en-US"/>
        </w:rPr>
        <w:t xml:space="preserve"> * Z</w:t>
      </w:r>
      <w:r>
        <w:rPr>
          <w:rStyle w:val="Style14"/>
          <w:color w:val="000000"/>
          <w:position w:val="-27"/>
          <w:sz w:val="18"/>
          <w:sz w:val="28"/>
          <w:szCs w:val="28"/>
          <w:lang w:val="en-US"/>
        </w:rPr>
        <w:t>i</w:t>
      </w:r>
      <w:r>
        <w:rPr>
          <w:rStyle w:val="Style14"/>
          <w:color w:val="000000"/>
          <w:sz w:val="28"/>
          <w:szCs w:val="28"/>
          <w:lang w:val="en-US"/>
        </w:rPr>
        <w:t>) * K</w:t>
      </w:r>
      <w:r>
        <w:rPr>
          <w:rStyle w:val="Style14"/>
          <w:color w:val="000000"/>
          <w:position w:val="-27"/>
          <w:sz w:val="18"/>
          <w:sz w:val="28"/>
          <w:szCs w:val="28"/>
          <w:lang w:val="en-US"/>
        </w:rPr>
        <w:t>zag</w:t>
      </w:r>
      <w:r>
        <w:rPr>
          <w:rStyle w:val="Style14"/>
          <w:color w:val="000000"/>
          <w:sz w:val="28"/>
          <w:szCs w:val="28"/>
          <w:lang w:val="en-US"/>
        </w:rPr>
        <w:t>,</w:t>
      </w:r>
    </w:p>
    <w:p>
      <w:pPr>
        <w:pStyle w:val="Style26"/>
        <w:ind w:left="0" w:right="0" w:firstLine="709"/>
        <w:jc w:val="both"/>
        <w:rPr/>
      </w:pPr>
      <w:r>
        <w:rPr>
          <w:rStyle w:val="Style14"/>
          <w:color w:val="000000"/>
          <w:sz w:val="28"/>
          <w:szCs w:val="28"/>
          <w:lang w:val="en-US"/>
        </w:rPr>
        <w:t>K</w:t>
      </w:r>
      <w:r>
        <w:rPr>
          <w:rStyle w:val="Style14"/>
          <w:color w:val="000000"/>
          <w:position w:val="-27"/>
          <w:sz w:val="18"/>
          <w:sz w:val="28"/>
          <w:szCs w:val="28"/>
          <w:lang w:val="en-US"/>
        </w:rPr>
        <w:t>i</w:t>
      </w:r>
      <w:r>
        <w:rPr>
          <w:rStyle w:val="Style14"/>
          <w:color w:val="000000"/>
          <w:sz w:val="28"/>
          <w:szCs w:val="28"/>
        </w:rPr>
        <w:t xml:space="preserve"> - відшкодування заподіяних збитків і-м споживачем на відновлення зруйнованих мереж і споруд (тис. грн);</w:t>
      </w:r>
    </w:p>
    <w:p>
      <w:pPr>
        <w:pStyle w:val="Style26"/>
        <w:ind w:left="0" w:right="0" w:firstLine="709"/>
        <w:jc w:val="both"/>
        <w:rPr/>
      </w:pPr>
      <w:bookmarkStart w:id="75" w:name="n133"/>
      <w:bookmarkEnd w:id="75"/>
      <w:r>
        <w:rPr>
          <w:rStyle w:val="Style14"/>
          <w:color w:val="000000"/>
          <w:sz w:val="28"/>
          <w:szCs w:val="28"/>
          <w:lang w:val="en-US"/>
        </w:rPr>
        <w:t>Q</w:t>
      </w:r>
      <w:r>
        <w:rPr>
          <w:rStyle w:val="Style14"/>
          <w:color w:val="000000"/>
          <w:position w:val="-27"/>
          <w:sz w:val="18"/>
          <w:sz w:val="28"/>
          <w:szCs w:val="28"/>
          <w:lang w:val="en-US"/>
        </w:rPr>
        <w:t>i</w:t>
      </w:r>
      <w:r>
        <w:rPr>
          <w:rStyle w:val="Style14"/>
          <w:color w:val="000000"/>
          <w:sz w:val="28"/>
          <w:szCs w:val="28"/>
        </w:rPr>
        <w:t xml:space="preserve"> - середньодобова витрата стічних вод, які скидає і-тий споживач (м</w:t>
      </w:r>
      <w:r>
        <w:rPr>
          <w:rStyle w:val="Style14"/>
          <w:b/>
          <w:color w:val="000000"/>
          <w:sz w:val="28"/>
          <w:szCs w:val="28"/>
        </w:rPr>
        <w:t>-3</w:t>
      </w:r>
      <w:r>
        <w:rPr>
          <w:rStyle w:val="Style14"/>
          <w:color w:val="000000"/>
          <w:sz w:val="28"/>
          <w:szCs w:val="28"/>
        </w:rPr>
        <w:t>/добу);</w:t>
      </w:r>
    </w:p>
    <w:p>
      <w:pPr>
        <w:pStyle w:val="Style26"/>
        <w:ind w:left="0" w:right="0" w:firstLine="709"/>
        <w:jc w:val="both"/>
        <w:rPr/>
      </w:pPr>
      <w:r>
        <w:rPr>
          <w:rStyle w:val="Style14"/>
          <w:color w:val="000000"/>
          <w:sz w:val="28"/>
          <w:szCs w:val="28"/>
          <w:lang w:val="en-US"/>
        </w:rPr>
        <w:t>Z</w:t>
      </w:r>
      <w:r>
        <w:rPr>
          <w:rStyle w:val="Style14"/>
          <w:color w:val="000000"/>
          <w:position w:val="-27"/>
          <w:sz w:val="18"/>
          <w:sz w:val="28"/>
          <w:szCs w:val="28"/>
          <w:lang w:val="en-US"/>
        </w:rPr>
        <w:t>i</w:t>
      </w:r>
      <w:r>
        <w:rPr>
          <w:rStyle w:val="Style14"/>
          <w:color w:val="000000"/>
          <w:sz w:val="28"/>
          <w:szCs w:val="28"/>
        </w:rPr>
        <w:t xml:space="preserve"> - сума платежів за скид понаднормативних забруднень з агресивними властивостями, стягнута виробником за останні три роки з і-го споживача (тис. грн).</w:t>
      </w:r>
    </w:p>
    <w:p>
      <w:pPr>
        <w:pStyle w:val="Style22"/>
        <w:widowControl/>
        <w:spacing w:before="0" w:after="0"/>
        <w:ind w:left="0" w:right="0" w:firstLine="709"/>
        <w:jc w:val="both"/>
        <w:rPr>
          <w:color w:val="000000"/>
          <w:sz w:val="28"/>
          <w:szCs w:val="28"/>
        </w:rPr>
      </w:pPr>
      <w:r>
        <w:rPr>
          <w:color w:val="000000"/>
          <w:sz w:val="28"/>
          <w:szCs w:val="28"/>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pPr>
        <w:pStyle w:val="Style22"/>
        <w:widowControl/>
        <w:spacing w:before="0" w:after="0"/>
        <w:ind w:left="0" w:right="0" w:firstLine="709"/>
        <w:jc w:val="both"/>
        <w:rPr>
          <w:color w:val="000000"/>
          <w:sz w:val="28"/>
          <w:szCs w:val="28"/>
        </w:rPr>
      </w:pPr>
      <w:r>
        <w:rPr>
          <w:color w:val="000000"/>
          <w:sz w:val="28"/>
          <w:szCs w:val="28"/>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pPr>
        <w:pStyle w:val="Style22"/>
        <w:widowControl/>
        <w:spacing w:before="0" w:after="0"/>
        <w:ind w:left="0" w:right="0" w:firstLine="709"/>
        <w:jc w:val="both"/>
        <w:rPr/>
      </w:pPr>
      <w:bookmarkStart w:id="76" w:name="n136"/>
      <w:bookmarkEnd w:id="76"/>
      <w:r>
        <w:rPr>
          <w:rStyle w:val="Style14"/>
          <w:color w:val="000000"/>
          <w:sz w:val="28"/>
          <w:szCs w:val="28"/>
          <w:lang w:val="en-US"/>
        </w:rPr>
        <w:t>B</w:t>
      </w:r>
      <w:r>
        <w:rPr>
          <w:rStyle w:val="Style14"/>
          <w:color w:val="000000"/>
          <w:position w:val="-27"/>
          <w:sz w:val="18"/>
          <w:sz w:val="28"/>
          <w:szCs w:val="28"/>
          <w:lang w:val="en-US"/>
        </w:rPr>
        <w:t>i</w:t>
      </w:r>
      <w:r>
        <w:rPr>
          <w:rStyle w:val="Style14"/>
          <w:color w:val="000000"/>
          <w:sz w:val="28"/>
          <w:szCs w:val="28"/>
          <w:lang w:val="en-US"/>
        </w:rPr>
        <w:t xml:space="preserve"> = M</w:t>
      </w:r>
      <w:r>
        <w:rPr>
          <w:rStyle w:val="Style14"/>
          <w:color w:val="000000"/>
          <w:position w:val="-27"/>
          <w:sz w:val="18"/>
          <w:sz w:val="28"/>
          <w:szCs w:val="28"/>
          <w:lang w:val="en-US"/>
        </w:rPr>
        <w:t>i</w:t>
      </w:r>
      <w:r>
        <w:rPr>
          <w:rStyle w:val="Style14"/>
          <w:color w:val="000000"/>
          <w:sz w:val="28"/>
          <w:szCs w:val="28"/>
          <w:lang w:val="en-US"/>
        </w:rPr>
        <w:t xml:space="preserve"> / </w:t>
      </w: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M</w:t>
      </w:r>
      <w:r>
        <w:rPr>
          <w:rStyle w:val="Style14"/>
          <w:color w:val="000000"/>
          <w:position w:val="-27"/>
          <w:sz w:val="18"/>
          <w:sz w:val="28"/>
          <w:szCs w:val="28"/>
          <w:lang w:val="en-US"/>
        </w:rPr>
        <w:t>i</w:t>
      </w:r>
      <w:r>
        <w:rPr>
          <w:rStyle w:val="Style14"/>
          <w:color w:val="000000"/>
          <w:sz w:val="28"/>
          <w:szCs w:val="28"/>
          <w:lang w:val="en-US"/>
        </w:rPr>
        <w:t xml:space="preserve"> * B</w:t>
      </w:r>
      <w:r>
        <w:rPr>
          <w:rStyle w:val="Style14"/>
          <w:color w:val="000000"/>
          <w:position w:val="-27"/>
          <w:sz w:val="18"/>
          <w:sz w:val="28"/>
          <w:szCs w:val="28"/>
          <w:lang w:val="en-US"/>
        </w:rPr>
        <w:t>zag</w:t>
      </w:r>
    </w:p>
    <w:p>
      <w:pPr>
        <w:pStyle w:val="Style26"/>
        <w:ind w:left="0" w:right="0" w:firstLine="709"/>
        <w:jc w:val="both"/>
        <w:rPr/>
      </w:pPr>
      <w:r>
        <w:rPr>
          <w:rStyle w:val="Style14"/>
          <w:color w:val="000000"/>
          <w:sz w:val="28"/>
          <w:szCs w:val="28"/>
          <w:lang w:val="en-US"/>
        </w:rPr>
        <w:t>B</w:t>
      </w:r>
      <w:r>
        <w:rPr>
          <w:rStyle w:val="Style14"/>
          <w:color w:val="000000"/>
          <w:position w:val="-27"/>
          <w:sz w:val="18"/>
          <w:sz w:val="28"/>
          <w:szCs w:val="28"/>
          <w:lang w:val="en-US"/>
        </w:rPr>
        <w:t>i</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частка вартості робіт з розміщення осадів і мулів, яка має бути відшкодована і-м споживачем;</w:t>
      </w:r>
    </w:p>
    <w:p>
      <w:pPr>
        <w:pStyle w:val="Style26"/>
        <w:ind w:left="0" w:right="0" w:firstLine="709"/>
        <w:jc w:val="both"/>
        <w:rPr/>
      </w:pPr>
      <w:r>
        <w:rPr>
          <w:rStyle w:val="Style14"/>
          <w:color w:val="000000"/>
          <w:sz w:val="28"/>
          <w:szCs w:val="28"/>
          <w:lang w:val="en-US"/>
        </w:rPr>
        <w:t>B</w:t>
      </w:r>
      <w:r>
        <w:rPr>
          <w:rStyle w:val="Style14"/>
          <w:color w:val="000000"/>
          <w:position w:val="-27"/>
          <w:sz w:val="18"/>
          <w:sz w:val="28"/>
          <w:szCs w:val="28"/>
          <w:lang w:val="en-US"/>
        </w:rPr>
        <w:t>zag</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загальна кошторисна вартість робіт з розміщення осадів і мулів (тис. грн);</w:t>
      </w:r>
    </w:p>
    <w:p>
      <w:pPr>
        <w:pStyle w:val="Style26"/>
        <w:ind w:left="0" w:right="0" w:firstLine="709"/>
        <w:jc w:val="both"/>
        <w:rPr/>
      </w:pPr>
      <w:r>
        <w:rPr>
          <w:rStyle w:val="Style14"/>
          <w:color w:val="000000"/>
          <w:sz w:val="28"/>
          <w:szCs w:val="28"/>
          <w:lang w:val="en-US"/>
        </w:rPr>
        <w:t>M</w:t>
      </w:r>
      <w:r>
        <w:rPr>
          <w:rStyle w:val="Style14"/>
          <w:color w:val="000000"/>
          <w:position w:val="-27"/>
          <w:sz w:val="18"/>
          <w:sz w:val="28"/>
          <w:szCs w:val="28"/>
          <w:lang w:val="en-US"/>
        </w:rPr>
        <w:t>i</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скиди забруднюючих речовин і-м споживачем, що вимагають утилізації осадів тільки шляхом захоронення на спеціальних полігонах (т);</w:t>
      </w:r>
    </w:p>
    <w:p>
      <w:pPr>
        <w:pStyle w:val="Style26"/>
        <w:ind w:left="0" w:right="0" w:firstLine="709"/>
        <w:jc w:val="both"/>
        <w:rPr/>
      </w:pPr>
      <w:r>
        <w:rPr>
          <w:rStyle w:val="Style14"/>
          <w:rFonts w:eastAsia="Times New Roman" w:cs="Times New Roman"/>
          <w:color w:val="000000"/>
          <w:sz w:val="28"/>
          <w:szCs w:val="28"/>
          <w:lang w:val="en-US"/>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M</w:t>
      </w:r>
      <w:r>
        <w:rPr>
          <w:rStyle w:val="Style14"/>
          <w:color w:val="000000"/>
          <w:position w:val="-27"/>
          <w:sz w:val="18"/>
          <w:sz w:val="28"/>
          <w:szCs w:val="28"/>
          <w:lang w:val="en-US"/>
        </w:rPr>
        <w:t>i</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сумарні скиди забруднюючих речовин, що вимагають утилізації осадів тільки шляхом захоронення на спеціальних полігонах (т).</w:t>
      </w:r>
    </w:p>
    <w:p>
      <w:pPr>
        <w:pStyle w:val="Style22"/>
        <w:widowControl/>
        <w:spacing w:before="0" w:after="0"/>
        <w:ind w:left="0" w:right="0" w:firstLine="709"/>
        <w:jc w:val="both"/>
        <w:rPr>
          <w:color w:val="000000"/>
          <w:sz w:val="28"/>
          <w:szCs w:val="28"/>
        </w:rPr>
      </w:pPr>
      <w:bookmarkStart w:id="77" w:name="n138"/>
      <w:bookmarkEnd w:id="77"/>
      <w:r>
        <w:rPr>
          <w:color w:val="000000"/>
          <w:sz w:val="28"/>
          <w:szCs w:val="28"/>
        </w:rPr>
        <w:t>Участь споживачів у роботах з розміщення цих осадів визначається цим пунктом та місцевими правилами приймання.</w:t>
      </w:r>
    </w:p>
    <w:p>
      <w:pPr>
        <w:pStyle w:val="Style22"/>
        <w:widowControl/>
        <w:spacing w:before="0" w:after="0"/>
        <w:ind w:left="0" w:right="0" w:firstLine="709"/>
        <w:jc w:val="both"/>
        <w:rPr>
          <w:color w:val="000000"/>
          <w:sz w:val="28"/>
          <w:szCs w:val="28"/>
        </w:rPr>
      </w:pPr>
      <w:r>
        <w:rPr>
          <w:color w:val="000000"/>
          <w:sz w:val="28"/>
          <w:szCs w:val="28"/>
        </w:rPr>
      </w:r>
    </w:p>
    <w:p>
      <w:pPr>
        <w:pStyle w:val="Style22"/>
        <w:widowControl/>
        <w:spacing w:before="0" w:after="0"/>
        <w:ind w:left="0" w:right="0" w:firstLine="709"/>
        <w:jc w:val="center"/>
        <w:rPr>
          <w:b/>
          <w:b/>
          <w:color w:val="000000"/>
          <w:sz w:val="28"/>
          <w:szCs w:val="28"/>
        </w:rPr>
      </w:pPr>
      <w:bookmarkStart w:id="78" w:name="n139"/>
      <w:bookmarkEnd w:id="78"/>
      <w:r>
        <w:rPr>
          <w:b/>
          <w:color w:val="000000"/>
          <w:sz w:val="28"/>
          <w:szCs w:val="28"/>
        </w:rPr>
        <w:t>VІ. Порядок контролю за скидом стічних вод до систем централізованого водовідведення</w:t>
      </w:r>
    </w:p>
    <w:p>
      <w:pPr>
        <w:pStyle w:val="Style22"/>
        <w:widowControl/>
        <w:spacing w:before="0" w:after="0"/>
        <w:ind w:left="0" w:right="0" w:firstLine="709"/>
        <w:jc w:val="both"/>
        <w:rPr>
          <w:color w:val="000000"/>
          <w:sz w:val="28"/>
          <w:szCs w:val="28"/>
        </w:rPr>
      </w:pPr>
      <w:r>
        <w:rPr>
          <w:color w:val="000000"/>
          <w:sz w:val="28"/>
          <w:szCs w:val="28"/>
        </w:rPr>
        <w:t>33.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Споживачі контроль за якістю стічних вод за наступними показниками: азот амонійний, фосфати, ХСК, БСК, завислі речовини та інші, зазначені в договорі.</w:t>
      </w:r>
    </w:p>
    <w:p>
      <w:pPr>
        <w:pStyle w:val="Style22"/>
        <w:widowControl/>
        <w:spacing w:before="0" w:after="0"/>
        <w:ind w:left="0" w:right="0" w:firstLine="709"/>
        <w:jc w:val="both"/>
        <w:rPr>
          <w:color w:val="000000"/>
          <w:sz w:val="28"/>
          <w:szCs w:val="28"/>
        </w:rPr>
      </w:pPr>
      <w:r>
        <w:rPr>
          <w:color w:val="000000"/>
          <w:sz w:val="28"/>
          <w:szCs w:val="28"/>
        </w:rPr>
        <w:t>Контроль споживачами за якістю та кількістю стічних вод здійснюється не рідше одного разу на квартал. Споживачі зобов’язані надавати виробнику інформацію про результати самостійного контролю за кількістю та якістю стічних вод щоквартально, не пізніше 15 числа місяця, наступного за звітним кварталом.</w:t>
      </w:r>
    </w:p>
    <w:p>
      <w:pPr>
        <w:pStyle w:val="Style22"/>
        <w:widowControl/>
        <w:spacing w:before="0" w:after="0"/>
        <w:ind w:left="0" w:right="0" w:firstLine="709"/>
        <w:jc w:val="both"/>
        <w:rPr>
          <w:color w:val="000000"/>
          <w:sz w:val="28"/>
          <w:szCs w:val="28"/>
        </w:rPr>
      </w:pPr>
      <w:bookmarkStart w:id="79" w:name="n141"/>
      <w:bookmarkEnd w:id="79"/>
      <w:r>
        <w:rPr>
          <w:color w:val="000000"/>
          <w:sz w:val="28"/>
          <w:szCs w:val="28"/>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pPr>
        <w:pStyle w:val="Style22"/>
        <w:widowControl/>
        <w:spacing w:before="0" w:after="0"/>
        <w:ind w:left="0" w:right="0" w:firstLine="709"/>
        <w:jc w:val="both"/>
        <w:rPr>
          <w:color w:val="000000"/>
          <w:sz w:val="28"/>
          <w:szCs w:val="28"/>
        </w:rPr>
      </w:pPr>
      <w:bookmarkStart w:id="80" w:name="n142"/>
      <w:bookmarkEnd w:id="80"/>
      <w:r>
        <w:rPr>
          <w:color w:val="000000"/>
          <w:sz w:val="28"/>
          <w:szCs w:val="28"/>
        </w:rPr>
        <w:t>Місця та періодичність відбору проб споживачами мають бути погоджені з виробником.</w:t>
      </w:r>
    </w:p>
    <w:p>
      <w:pPr>
        <w:pStyle w:val="Style22"/>
        <w:widowControl/>
        <w:spacing w:before="0" w:after="0"/>
        <w:ind w:left="0" w:right="0" w:firstLine="709"/>
        <w:jc w:val="both"/>
        <w:rPr>
          <w:color w:val="000000"/>
          <w:sz w:val="28"/>
          <w:szCs w:val="28"/>
        </w:rPr>
      </w:pPr>
      <w:bookmarkStart w:id="81" w:name="n143"/>
      <w:bookmarkEnd w:id="81"/>
      <w:r>
        <w:rPr>
          <w:color w:val="000000"/>
          <w:sz w:val="28"/>
          <w:szCs w:val="28"/>
        </w:rPr>
        <w:t>Результати аналізів стічних вод і замірів їх витрат фіксують у робочих журналах, які зберігаються у споживачів безстроково.</w:t>
      </w:r>
    </w:p>
    <w:p>
      <w:pPr>
        <w:pStyle w:val="Style22"/>
        <w:widowControl/>
        <w:spacing w:before="0" w:after="0"/>
        <w:ind w:left="0" w:right="0" w:firstLine="709"/>
        <w:jc w:val="both"/>
        <w:rPr>
          <w:color w:val="000000"/>
          <w:sz w:val="28"/>
          <w:szCs w:val="28"/>
        </w:rPr>
      </w:pPr>
      <w:bookmarkStart w:id="82" w:name="n145"/>
      <w:bookmarkEnd w:id="82"/>
      <w:r>
        <w:rPr>
          <w:color w:val="000000"/>
          <w:sz w:val="28"/>
          <w:szCs w:val="28"/>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pPr>
        <w:pStyle w:val="Style22"/>
        <w:widowControl/>
        <w:spacing w:before="0" w:after="0"/>
        <w:ind w:left="0" w:right="0" w:firstLine="709"/>
        <w:jc w:val="both"/>
        <w:rPr>
          <w:color w:val="000000"/>
          <w:sz w:val="28"/>
          <w:szCs w:val="28"/>
        </w:rPr>
      </w:pPr>
      <w:r>
        <w:rPr>
          <w:color w:val="000000"/>
          <w:sz w:val="28"/>
          <w:szCs w:val="28"/>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pPr>
        <w:pStyle w:val="Style22"/>
        <w:widowControl/>
        <w:spacing w:before="0" w:after="0"/>
        <w:ind w:left="0" w:right="0" w:firstLine="709"/>
        <w:jc w:val="both"/>
        <w:rPr>
          <w:color w:val="000000"/>
          <w:sz w:val="28"/>
          <w:szCs w:val="28"/>
        </w:rPr>
      </w:pPr>
      <w:bookmarkStart w:id="83" w:name="n147"/>
      <w:bookmarkEnd w:id="83"/>
      <w:r>
        <w:rPr>
          <w:color w:val="000000"/>
          <w:sz w:val="28"/>
          <w:szCs w:val="28"/>
        </w:rPr>
        <w:t>35.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pPr>
        <w:pStyle w:val="Style22"/>
        <w:widowControl/>
        <w:spacing w:before="0" w:after="0"/>
        <w:ind w:left="0" w:right="0" w:firstLine="709"/>
        <w:jc w:val="both"/>
        <w:rPr>
          <w:color w:val="000000"/>
          <w:sz w:val="28"/>
          <w:szCs w:val="28"/>
        </w:rPr>
      </w:pPr>
      <w:r>
        <w:rPr>
          <w:color w:val="000000"/>
          <w:sz w:val="28"/>
          <w:szCs w:val="28"/>
        </w:rPr>
        <w:t>36.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Закону України “Про метрологію та метрологічну діяльність”.</w:t>
      </w:r>
    </w:p>
    <w:p>
      <w:pPr>
        <w:pStyle w:val="Style22"/>
        <w:widowControl/>
        <w:spacing w:before="0" w:after="0"/>
        <w:ind w:left="0" w:right="0" w:firstLine="709"/>
        <w:jc w:val="both"/>
        <w:rPr>
          <w:color w:val="000000"/>
          <w:sz w:val="28"/>
          <w:szCs w:val="28"/>
        </w:rPr>
      </w:pPr>
      <w:r>
        <w:rPr>
          <w:color w:val="000000"/>
          <w:sz w:val="28"/>
          <w:szCs w:val="28"/>
        </w:rPr>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pPr>
        <w:pStyle w:val="Style22"/>
        <w:widowControl/>
        <w:spacing w:before="0" w:after="0"/>
        <w:ind w:left="0" w:right="0" w:firstLine="709"/>
        <w:jc w:val="both"/>
        <w:rPr>
          <w:color w:val="000000"/>
          <w:sz w:val="28"/>
          <w:szCs w:val="28"/>
        </w:rPr>
      </w:pPr>
      <w:r>
        <w:rPr>
          <w:color w:val="000000"/>
          <w:sz w:val="28"/>
          <w:szCs w:val="28"/>
        </w:rPr>
        <w:t>38. З метою контролю якості стічних вод споживачів виробник здійснює відбір контрольних проб. Відбір проб здійснюється в будь-який час доби без попереднього повідомлення споживача.</w:t>
      </w:r>
    </w:p>
    <w:p>
      <w:pPr>
        <w:pStyle w:val="Style22"/>
        <w:widowControl/>
        <w:spacing w:before="0" w:after="0"/>
        <w:ind w:left="0" w:right="0" w:firstLine="709"/>
        <w:jc w:val="both"/>
        <w:rPr>
          <w:color w:val="000000"/>
          <w:sz w:val="28"/>
          <w:szCs w:val="28"/>
        </w:rPr>
      </w:pPr>
      <w:r>
        <w:rPr>
          <w:color w:val="000000"/>
          <w:sz w:val="28"/>
          <w:szCs w:val="28"/>
        </w:rPr>
        <w:t>Для Споживачів, які мають незмінний протягом тривалого часу склад стічних вод виробник може здійснювати лабораторний контроль за скороченою схемою за окремими характерними показниками.</w:t>
      </w:r>
    </w:p>
    <w:p>
      <w:pPr>
        <w:pStyle w:val="Style22"/>
        <w:widowControl/>
        <w:spacing w:before="0" w:after="0"/>
        <w:ind w:left="0" w:right="0" w:firstLine="709"/>
        <w:jc w:val="both"/>
        <w:rPr>
          <w:color w:val="000000"/>
          <w:sz w:val="28"/>
          <w:szCs w:val="28"/>
        </w:rPr>
      </w:pPr>
      <w:r>
        <w:rPr>
          <w:color w:val="000000"/>
          <w:sz w:val="28"/>
          <w:szCs w:val="28"/>
        </w:rPr>
        <w:t>39. Відбір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pPr>
        <w:pStyle w:val="Style22"/>
        <w:widowControl/>
        <w:spacing w:before="0" w:after="0"/>
        <w:ind w:left="0" w:right="0" w:firstLine="709"/>
        <w:jc w:val="both"/>
        <w:rPr>
          <w:color w:val="000000"/>
          <w:sz w:val="28"/>
          <w:szCs w:val="28"/>
        </w:rPr>
      </w:pPr>
      <w:r>
        <w:rPr>
          <w:color w:val="000000"/>
          <w:sz w:val="28"/>
          <w:szCs w:val="28"/>
        </w:rPr>
        <w:t>40. 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pPr>
        <w:pStyle w:val="Style22"/>
        <w:widowControl/>
        <w:spacing w:before="0" w:after="0"/>
        <w:ind w:left="0" w:right="0" w:firstLine="709"/>
        <w:jc w:val="both"/>
        <w:rPr>
          <w:color w:val="000000"/>
          <w:sz w:val="28"/>
          <w:szCs w:val="28"/>
        </w:rPr>
      </w:pPr>
      <w:r>
        <w:rPr>
          <w:color w:val="000000"/>
          <w:sz w:val="28"/>
          <w:szCs w:val="28"/>
        </w:rPr>
        <w:t>41. В момент явки уповноваженого представника виробника до об'єкту споживача для відбору контрольної проби він невідкладно повідомляє про відбір проб представників споживача телефоном, зазначеним в договорі. Уповноважений представник виробника може додатково інформувати про відбір проб у інший спосіб на власний розсуд.</w:t>
      </w:r>
    </w:p>
    <w:p>
      <w:pPr>
        <w:pStyle w:val="Style22"/>
        <w:widowControl/>
        <w:spacing w:before="0" w:after="0"/>
        <w:ind w:left="0" w:right="0" w:firstLine="709"/>
        <w:jc w:val="both"/>
        <w:rPr>
          <w:color w:val="000000"/>
          <w:sz w:val="28"/>
          <w:szCs w:val="28"/>
        </w:rPr>
      </w:pPr>
      <w:bookmarkStart w:id="84" w:name="n151"/>
      <w:bookmarkEnd w:id="84"/>
      <w:r>
        <w:rPr>
          <w:color w:val="000000"/>
          <w:sz w:val="28"/>
          <w:szCs w:val="28"/>
        </w:rPr>
        <w:t>Відбір контрольних проб стічних вод споживачів виконує уповноважений представник виробника, що фіксується у акті, який підписують як представник виробника, так і представник споживача (додається).</w:t>
      </w:r>
    </w:p>
    <w:p>
      <w:pPr>
        <w:pStyle w:val="Style22"/>
        <w:widowControl/>
        <w:spacing w:before="0" w:after="0"/>
        <w:ind w:left="0" w:right="0" w:firstLine="709"/>
        <w:jc w:val="both"/>
        <w:rPr>
          <w:color w:val="000000"/>
          <w:sz w:val="28"/>
          <w:szCs w:val="28"/>
        </w:rPr>
      </w:pPr>
      <w:bookmarkStart w:id="85" w:name="n152"/>
      <w:bookmarkEnd w:id="85"/>
      <w:r>
        <w:rPr>
          <w:color w:val="000000"/>
          <w:sz w:val="28"/>
          <w:szCs w:val="28"/>
        </w:rPr>
        <w:t>У разі відмови представника споживача поставити свій підпис у журналі або в акті представник виробника зазначає про це в журналі або в акті.</w:t>
      </w:r>
    </w:p>
    <w:p>
      <w:pPr>
        <w:pStyle w:val="Style22"/>
        <w:widowControl/>
        <w:spacing w:before="0" w:after="0"/>
        <w:ind w:left="0" w:right="0" w:firstLine="709"/>
        <w:jc w:val="both"/>
        <w:rPr/>
      </w:pPr>
      <w:r>
        <w:rPr>
          <w:rStyle w:val="Style14"/>
          <w:color w:val="000000"/>
          <w:sz w:val="28"/>
          <w:szCs w:val="28"/>
        </w:rPr>
        <w:t>42.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rStyle w:val="Style14"/>
          <w:color w:val="000000"/>
          <w:position w:val="-27"/>
          <w:sz w:val="18"/>
          <w:sz w:val="28"/>
          <w:szCs w:val="28"/>
        </w:rPr>
        <w:t>k</w:t>
      </w:r>
      <w:r>
        <w:rPr>
          <w:rStyle w:val="Style14"/>
          <w:b/>
          <w:color w:val="000000"/>
          <w:sz w:val="28"/>
          <w:szCs w:val="28"/>
        </w:rPr>
        <w:t xml:space="preserve"> </w:t>
      </w:r>
      <w:r>
        <w:rPr>
          <w:rStyle w:val="Style14"/>
          <w:color w:val="000000"/>
          <w:sz w:val="28"/>
          <w:szCs w:val="28"/>
        </w:rPr>
        <w:t>= 2 за розрахунковий місяць, у якому було вчинено це порушення.</w:t>
      </w:r>
    </w:p>
    <w:p>
      <w:pPr>
        <w:pStyle w:val="Style22"/>
        <w:widowControl/>
        <w:spacing w:before="0" w:after="0"/>
        <w:ind w:left="0" w:right="0" w:firstLine="709"/>
        <w:jc w:val="both"/>
        <w:rPr/>
      </w:pPr>
      <w:bookmarkStart w:id="86" w:name="n154"/>
      <w:bookmarkEnd w:id="86"/>
      <w:r>
        <w:rPr>
          <w:rStyle w:val="Style14"/>
          <w:color w:val="000000"/>
          <w:sz w:val="28"/>
          <w:szCs w:val="28"/>
        </w:rPr>
        <w:t>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Pr>
          <w:rStyle w:val="Style14"/>
          <w:color w:val="000000"/>
          <w:position w:val="-27"/>
          <w:sz w:val="18"/>
          <w:sz w:val="28"/>
          <w:szCs w:val="28"/>
        </w:rPr>
        <w:t>k</w:t>
      </w:r>
      <w:r>
        <w:rPr>
          <w:rStyle w:val="Style14"/>
          <w:color w:val="000000"/>
          <w:sz w:val="28"/>
          <w:szCs w:val="28"/>
        </w:rPr>
        <w:t xml:space="preserve"> = 5 за розрахунковий місяць, у якому було вчинено це порушення.</w:t>
      </w:r>
    </w:p>
    <w:p>
      <w:pPr>
        <w:pStyle w:val="Style22"/>
        <w:widowControl/>
        <w:spacing w:before="0" w:after="0"/>
        <w:ind w:left="0" w:right="0" w:firstLine="709"/>
        <w:jc w:val="both"/>
        <w:rPr>
          <w:color w:val="000000"/>
          <w:sz w:val="28"/>
          <w:szCs w:val="28"/>
        </w:rPr>
      </w:pPr>
      <w:r>
        <w:rPr>
          <w:color w:val="000000"/>
          <w:sz w:val="28"/>
          <w:szCs w:val="28"/>
        </w:rPr>
        <w:t>43. У разі виявлення перевищення ДК забруднюючих речовин, встановлених цими Правилами, виробник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pPr>
        <w:pStyle w:val="Style22"/>
        <w:widowControl/>
        <w:spacing w:before="0" w:after="0"/>
        <w:ind w:left="0" w:right="0" w:firstLine="709"/>
        <w:jc w:val="both"/>
        <w:rPr>
          <w:color w:val="000000"/>
          <w:sz w:val="28"/>
          <w:szCs w:val="28"/>
        </w:rPr>
      </w:pPr>
      <w:bookmarkStart w:id="87" w:name="n156"/>
      <w:bookmarkEnd w:id="87"/>
      <w:r>
        <w:rPr>
          <w:color w:val="000000"/>
          <w:sz w:val="28"/>
          <w:szCs w:val="28"/>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підтверджуючих документів.</w:t>
      </w:r>
    </w:p>
    <w:p>
      <w:pPr>
        <w:pStyle w:val="Style22"/>
        <w:widowControl/>
        <w:spacing w:before="0" w:after="0"/>
        <w:ind w:left="0" w:right="0" w:firstLine="709"/>
        <w:jc w:val="both"/>
        <w:rPr>
          <w:color w:val="000000"/>
          <w:sz w:val="28"/>
          <w:szCs w:val="28"/>
        </w:rPr>
      </w:pPr>
      <w:r>
        <w:rPr>
          <w:color w:val="000000"/>
          <w:sz w:val="28"/>
          <w:szCs w:val="28"/>
        </w:rPr>
        <w:t>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pPr>
        <w:pStyle w:val="Style22"/>
        <w:widowControl/>
        <w:spacing w:before="0" w:after="0"/>
        <w:ind w:left="0" w:right="0" w:firstLine="709"/>
        <w:jc w:val="both"/>
        <w:rPr>
          <w:color w:val="000000"/>
          <w:sz w:val="28"/>
          <w:szCs w:val="28"/>
        </w:rPr>
      </w:pPr>
      <w:r>
        <w:rPr>
          <w:color w:val="000000"/>
          <w:sz w:val="28"/>
          <w:szCs w:val="28"/>
        </w:rPr>
        <w:t>Арбітражні проби відбираються за ініціативи споживача. Безпосередній відбір арбітражної проби здійснюють представники виробника. Споживач забезпечує витрат на проведення відбору арбітражних проб та їх аналізу.</w:t>
      </w:r>
    </w:p>
    <w:p>
      <w:pPr>
        <w:pStyle w:val="Style22"/>
        <w:widowControl/>
        <w:spacing w:before="0" w:after="0"/>
        <w:ind w:left="0" w:right="0" w:firstLine="709"/>
        <w:jc w:val="both"/>
        <w:rPr>
          <w:color w:val="000000"/>
          <w:sz w:val="28"/>
          <w:szCs w:val="28"/>
        </w:rPr>
      </w:pPr>
      <w:r>
        <w:rPr>
          <w:color w:val="000000"/>
          <w:sz w:val="28"/>
          <w:szCs w:val="28"/>
        </w:rPr>
        <w:t>Арбітражна проба відбирається у дві окремі посудини (для виробника та для споживача), обидві опечатуються підписами представників, що фіксується в акті відбору проби. Свою арбітражну пробу споживач невідкладно після відбору направляє на лабораторне дослідження.</w:t>
      </w:r>
    </w:p>
    <w:p>
      <w:pPr>
        <w:pStyle w:val="Style22"/>
        <w:widowControl/>
        <w:spacing w:before="0" w:after="0"/>
        <w:ind w:left="0" w:right="0" w:firstLine="709"/>
        <w:jc w:val="both"/>
        <w:rPr>
          <w:color w:val="000000"/>
          <w:sz w:val="28"/>
          <w:szCs w:val="28"/>
        </w:rPr>
      </w:pPr>
      <w:r>
        <w:rPr>
          <w:color w:val="000000"/>
          <w:sz w:val="28"/>
          <w:szCs w:val="28"/>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pPr>
        <w:pStyle w:val="Style22"/>
        <w:widowControl/>
        <w:spacing w:before="0" w:after="0"/>
        <w:ind w:left="0" w:right="0" w:firstLine="709"/>
        <w:jc w:val="both"/>
        <w:rPr>
          <w:b/>
          <w:b/>
          <w:color w:val="000000"/>
          <w:sz w:val="28"/>
          <w:szCs w:val="28"/>
        </w:rPr>
      </w:pPr>
      <w:r>
        <w:rPr>
          <w:b/>
          <w:color w:val="000000"/>
          <w:sz w:val="28"/>
          <w:szCs w:val="28"/>
        </w:rPr>
      </w:r>
    </w:p>
    <w:p>
      <w:pPr>
        <w:pStyle w:val="Style22"/>
        <w:widowControl/>
        <w:spacing w:before="0" w:after="0"/>
        <w:ind w:left="0" w:right="0" w:firstLine="709"/>
        <w:jc w:val="center"/>
        <w:rPr/>
      </w:pPr>
      <w:bookmarkStart w:id="88" w:name="n1810"/>
      <w:bookmarkEnd w:id="88"/>
      <w:r>
        <w:rPr>
          <w:rStyle w:val="Style14"/>
          <w:b/>
          <w:color w:val="000000"/>
          <w:sz w:val="28"/>
          <w:szCs w:val="28"/>
          <w:lang w:val="en-US"/>
        </w:rPr>
        <w:t>V</w:t>
      </w:r>
      <w:r>
        <w:rPr>
          <w:rStyle w:val="Style14"/>
          <w:b/>
          <w:color w:val="000000"/>
          <w:sz w:val="28"/>
          <w:szCs w:val="28"/>
        </w:rPr>
        <w:t>II. Визначення розміру плати за скид стічних вод до систем централізованого водовідведення при порушенні вимог щодо якості і режиму їх скидання</w:t>
      </w:r>
    </w:p>
    <w:p>
      <w:pPr>
        <w:pStyle w:val="Style22"/>
        <w:widowControl/>
        <w:spacing w:before="0" w:after="0"/>
        <w:ind w:left="0" w:right="0" w:firstLine="709"/>
        <w:jc w:val="both"/>
        <w:rPr>
          <w:color w:val="000000"/>
          <w:sz w:val="28"/>
          <w:szCs w:val="28"/>
        </w:rPr>
      </w:pPr>
      <w:r>
        <w:rPr>
          <w:color w:val="000000"/>
          <w:sz w:val="28"/>
          <w:szCs w:val="28"/>
        </w:rPr>
        <w:t>45. 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pPr>
        <w:pStyle w:val="Style22"/>
        <w:widowControl/>
        <w:spacing w:before="0" w:after="0"/>
        <w:ind w:left="0" w:right="0" w:firstLine="709"/>
        <w:jc w:val="both"/>
        <w:rPr>
          <w:color w:val="000000"/>
          <w:sz w:val="28"/>
          <w:szCs w:val="28"/>
        </w:rPr>
      </w:pPr>
      <w:bookmarkStart w:id="89" w:name="n206"/>
      <w:bookmarkEnd w:id="89"/>
      <w:r>
        <w:rPr>
          <w:color w:val="000000"/>
          <w:sz w:val="28"/>
          <w:szCs w:val="28"/>
        </w:rPr>
        <w:t>Кількість стічних вод споживачів, які підлягають оплаті, визначають за фактичними обсягами відповідно до пунктів 45, 56 цих Правил або згідно з Правилами користування.</w:t>
      </w:r>
    </w:p>
    <w:p>
      <w:pPr>
        <w:pStyle w:val="Style22"/>
        <w:widowControl/>
        <w:spacing w:before="0" w:after="0"/>
        <w:ind w:left="0" w:right="0" w:firstLine="709"/>
        <w:jc w:val="both"/>
        <w:rPr>
          <w:color w:val="000000"/>
          <w:sz w:val="28"/>
          <w:szCs w:val="28"/>
        </w:rPr>
      </w:pPr>
      <w:bookmarkStart w:id="90" w:name="n211"/>
      <w:bookmarkEnd w:id="90"/>
      <w:r>
        <w:rPr>
          <w:color w:val="000000"/>
          <w:sz w:val="28"/>
          <w:szCs w:val="28"/>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pPr>
        <w:pStyle w:val="Style22"/>
        <w:widowControl/>
        <w:spacing w:before="0" w:after="0"/>
        <w:ind w:left="0" w:right="0" w:firstLine="709"/>
        <w:jc w:val="both"/>
        <w:rPr>
          <w:color w:val="000000"/>
          <w:sz w:val="28"/>
          <w:szCs w:val="28"/>
        </w:rPr>
      </w:pPr>
      <w:r>
        <w:rPr>
          <w:color w:val="000000"/>
          <w:sz w:val="28"/>
          <w:szCs w:val="28"/>
        </w:rPr>
        <w:t>46.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pPr>
        <w:pStyle w:val="Style22"/>
        <w:widowControl/>
        <w:spacing w:before="0" w:after="0"/>
        <w:ind w:left="0" w:right="0" w:firstLine="709"/>
        <w:jc w:val="both"/>
        <w:rPr/>
      </w:pPr>
      <w:r>
        <w:rPr>
          <w:rStyle w:val="Style14"/>
          <w:color w:val="000000"/>
          <w:sz w:val="28"/>
          <w:szCs w:val="28"/>
        </w:rPr>
        <w:t>47. Величину плати за скид стічних вод у систему централізованого водовідведення виробника (P</w:t>
      </w:r>
      <w:r>
        <w:rPr>
          <w:rStyle w:val="Style14"/>
          <w:color w:val="000000"/>
          <w:position w:val="-27"/>
          <w:sz w:val="18"/>
          <w:sz w:val="28"/>
          <w:szCs w:val="28"/>
        </w:rPr>
        <w:t>c</w:t>
      </w:r>
      <w:r>
        <w:rPr>
          <w:rStyle w:val="Style14"/>
          <w:color w:val="000000"/>
          <w:sz w:val="28"/>
          <w:szCs w:val="28"/>
        </w:rPr>
        <w:t>) розраховує виробник за формулою</w:t>
      </w:r>
    </w:p>
    <w:p>
      <w:pPr>
        <w:pStyle w:val="Style22"/>
        <w:widowControl/>
        <w:spacing w:before="0" w:after="0"/>
        <w:ind w:left="0" w:right="0" w:firstLine="709"/>
        <w:jc w:val="both"/>
        <w:rPr/>
      </w:pPr>
      <w:bookmarkStart w:id="91" w:name="n241"/>
      <w:bookmarkEnd w:id="91"/>
      <w:r>
        <w:rPr>
          <w:rStyle w:val="Style14"/>
          <w:color w:val="000000"/>
          <w:sz w:val="28"/>
          <w:szCs w:val="28"/>
          <w:lang w:val="en-US"/>
        </w:rPr>
        <w:t>P</w:t>
      </w:r>
      <w:r>
        <w:rPr>
          <w:rStyle w:val="Style14"/>
          <w:color w:val="000000"/>
          <w:position w:val="-27"/>
          <w:sz w:val="18"/>
          <w:sz w:val="28"/>
          <w:szCs w:val="28"/>
          <w:lang w:val="en-US"/>
        </w:rPr>
        <w:t>c</w:t>
      </w:r>
      <w:r>
        <w:rPr>
          <w:rStyle w:val="Style14"/>
          <w:color w:val="000000"/>
          <w:sz w:val="28"/>
          <w:szCs w:val="28"/>
          <w:lang w:val="en-US"/>
        </w:rPr>
        <w:t xml:space="preserve"> = T * Q</w:t>
      </w:r>
      <w:r>
        <w:rPr>
          <w:rStyle w:val="Style14"/>
          <w:color w:val="000000"/>
          <w:position w:val="-27"/>
          <w:sz w:val="18"/>
          <w:sz w:val="28"/>
          <w:szCs w:val="28"/>
          <w:lang w:val="en-US"/>
        </w:rPr>
        <w:t>d</w:t>
      </w:r>
      <w:r>
        <w:rPr>
          <w:rStyle w:val="Style14"/>
          <w:color w:val="000000"/>
          <w:sz w:val="28"/>
          <w:szCs w:val="28"/>
          <w:lang w:val="en-US"/>
        </w:rPr>
        <w:t xml:space="preserve"> + 5T * Q</w:t>
      </w:r>
      <w:r>
        <w:rPr>
          <w:rStyle w:val="Style14"/>
          <w:color w:val="000000"/>
          <w:position w:val="-27"/>
          <w:sz w:val="18"/>
          <w:sz w:val="28"/>
          <w:szCs w:val="28"/>
          <w:lang w:val="en-US"/>
        </w:rPr>
        <w:t>pd</w:t>
      </w:r>
      <w:r>
        <w:rPr>
          <w:rStyle w:val="Style14"/>
          <w:color w:val="000000"/>
          <w:sz w:val="28"/>
          <w:szCs w:val="28"/>
          <w:lang w:val="en-US"/>
        </w:rPr>
        <w:t xml:space="preserve"> + K</w:t>
      </w:r>
      <w:r>
        <w:rPr>
          <w:rStyle w:val="Style14"/>
          <w:color w:val="000000"/>
          <w:position w:val="-27"/>
          <w:sz w:val="18"/>
          <w:sz w:val="28"/>
          <w:szCs w:val="28"/>
          <w:lang w:val="en-US"/>
        </w:rPr>
        <w:t>k</w:t>
      </w:r>
      <w:r>
        <w:rPr>
          <w:rStyle w:val="Style14"/>
          <w:color w:val="000000"/>
          <w:sz w:val="28"/>
          <w:szCs w:val="28"/>
          <w:lang w:val="en-US"/>
        </w:rPr>
        <w:t xml:space="preserve"> * T * Q</w:t>
      </w:r>
      <w:r>
        <w:rPr>
          <w:rStyle w:val="Style14"/>
          <w:color w:val="000000"/>
          <w:position w:val="-27"/>
          <w:sz w:val="18"/>
          <w:sz w:val="28"/>
          <w:szCs w:val="28"/>
          <w:lang w:val="en-US"/>
        </w:rPr>
        <w:t>pz</w:t>
      </w:r>
    </w:p>
    <w:p>
      <w:pPr>
        <w:pStyle w:val="Style26"/>
        <w:ind w:left="0" w:right="0" w:firstLine="709"/>
        <w:jc w:val="both"/>
        <w:rPr/>
      </w:pPr>
      <w:r>
        <w:rPr>
          <w:rStyle w:val="Style14"/>
          <w:color w:val="000000"/>
          <w:sz w:val="28"/>
          <w:szCs w:val="28"/>
          <w:lang w:val="en-US"/>
        </w:rPr>
        <w:t>T</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тариф, встановлений за надання послуг централізованого водовідведення споживачам, віднесеним до відповідної категорії, грн/м</w:t>
      </w:r>
      <w:r>
        <w:rPr>
          <w:rStyle w:val="Style14"/>
          <w:b/>
          <w:color w:val="000000"/>
          <w:sz w:val="28"/>
          <w:szCs w:val="28"/>
        </w:rPr>
        <w:t>-3</w:t>
      </w:r>
      <w:r>
        <w:rPr>
          <w:rStyle w:val="Style14"/>
          <w:color w:val="000000"/>
          <w:sz w:val="28"/>
          <w:szCs w:val="28"/>
        </w:rPr>
        <w:t>;</w:t>
      </w:r>
    </w:p>
    <w:p>
      <w:pPr>
        <w:pStyle w:val="Style26"/>
        <w:ind w:left="0" w:right="0" w:firstLine="709"/>
        <w:jc w:val="both"/>
        <w:rPr/>
      </w:pPr>
      <w:r>
        <w:rPr>
          <w:rStyle w:val="Style14"/>
          <w:color w:val="000000"/>
          <w:sz w:val="28"/>
          <w:szCs w:val="28"/>
          <w:u w:val="single"/>
          <w:lang w:val="en-US"/>
        </w:rPr>
        <w:t>Q</w:t>
      </w:r>
      <w:r>
        <w:rPr>
          <w:rStyle w:val="Style14"/>
          <w:color w:val="000000"/>
          <w:position w:val="-27"/>
          <w:sz w:val="18"/>
          <w:sz w:val="28"/>
          <w:szCs w:val="28"/>
          <w:u w:val="single"/>
          <w:lang w:val="en-US"/>
        </w:rPr>
        <w:t>d</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об’єм скинутих споживачем стічних вод у межах, обумовлених договором, м</w:t>
      </w:r>
      <w:r>
        <w:rPr>
          <w:rStyle w:val="Style14"/>
          <w:b/>
          <w:color w:val="000000"/>
          <w:sz w:val="28"/>
          <w:szCs w:val="28"/>
        </w:rPr>
        <w:t>-3</w:t>
      </w:r>
      <w:r>
        <w:rPr>
          <w:rStyle w:val="Style14"/>
          <w:color w:val="000000"/>
          <w:sz w:val="28"/>
          <w:szCs w:val="28"/>
        </w:rPr>
        <w:t>;</w:t>
      </w:r>
    </w:p>
    <w:p>
      <w:pPr>
        <w:pStyle w:val="Style26"/>
        <w:ind w:left="0" w:right="0" w:firstLine="709"/>
        <w:jc w:val="both"/>
        <w:rPr/>
      </w:pPr>
      <w:r>
        <w:rPr>
          <w:rStyle w:val="Style14"/>
          <w:color w:val="000000"/>
          <w:sz w:val="28"/>
          <w:szCs w:val="28"/>
          <w:u w:val="single"/>
          <w:lang w:val="en-US"/>
        </w:rPr>
        <w:t>Q</w:t>
      </w:r>
      <w:r>
        <w:rPr>
          <w:rStyle w:val="Style14"/>
          <w:color w:val="000000"/>
          <w:position w:val="-27"/>
          <w:sz w:val="18"/>
          <w:sz w:val="28"/>
          <w:szCs w:val="28"/>
          <w:u w:val="single"/>
          <w:lang w:val="en-US"/>
        </w:rPr>
        <w:t>pd</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об’єм скинутих споживачем стічних вод понад обсяги, обумовлені договором, м</w:t>
      </w:r>
      <w:r>
        <w:rPr>
          <w:rStyle w:val="Style14"/>
          <w:b/>
          <w:color w:val="000000"/>
          <w:sz w:val="28"/>
          <w:szCs w:val="28"/>
        </w:rPr>
        <w:t>-3</w:t>
      </w:r>
      <w:r>
        <w:rPr>
          <w:rStyle w:val="Style14"/>
          <w:color w:val="000000"/>
          <w:sz w:val="28"/>
          <w:szCs w:val="28"/>
        </w:rPr>
        <w:t>;</w:t>
      </w:r>
    </w:p>
    <w:p>
      <w:pPr>
        <w:pStyle w:val="Style26"/>
        <w:ind w:left="0" w:right="0" w:firstLine="709"/>
        <w:jc w:val="both"/>
        <w:rPr/>
      </w:pPr>
      <w:r>
        <w:rPr>
          <w:rStyle w:val="Style14"/>
          <w:color w:val="000000"/>
          <w:sz w:val="28"/>
          <w:szCs w:val="28"/>
          <w:u w:val="single"/>
          <w:lang w:val="en-US"/>
        </w:rPr>
        <w:t>Q</w:t>
      </w:r>
      <w:r>
        <w:rPr>
          <w:rStyle w:val="Style14"/>
          <w:color w:val="000000"/>
          <w:position w:val="-27"/>
          <w:sz w:val="18"/>
          <w:sz w:val="28"/>
          <w:szCs w:val="28"/>
          <w:u w:val="single"/>
          <w:lang w:val="en-US"/>
        </w:rPr>
        <w:t>pz</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об’єм скинутих споживачем стічних вод з понаднормативними забрудненнями, м</w:t>
      </w:r>
      <w:r>
        <w:rPr>
          <w:rStyle w:val="Style14"/>
          <w:b/>
          <w:color w:val="000000"/>
          <w:sz w:val="28"/>
          <w:szCs w:val="28"/>
        </w:rPr>
        <w:t>-3</w:t>
      </w:r>
      <w:r>
        <w:rPr>
          <w:rStyle w:val="Style14"/>
          <w:color w:val="000000"/>
          <w:sz w:val="28"/>
          <w:szCs w:val="28"/>
        </w:rPr>
        <w:t>;</w:t>
      </w:r>
    </w:p>
    <w:p>
      <w:pPr>
        <w:pStyle w:val="Style26"/>
        <w:ind w:left="0" w:right="0" w:firstLine="709"/>
        <w:jc w:val="both"/>
        <w:rPr/>
      </w:pPr>
      <w:r>
        <w:rPr>
          <w:rStyle w:val="Style14"/>
          <w:color w:val="000000"/>
          <w:sz w:val="28"/>
          <w:szCs w:val="28"/>
          <w:u w:val="single"/>
          <w:lang w:val="en-US"/>
        </w:rPr>
        <w:t>K</w:t>
      </w:r>
      <w:r>
        <w:rPr>
          <w:rStyle w:val="Style14"/>
          <w:color w:val="000000"/>
          <w:position w:val="-27"/>
          <w:sz w:val="18"/>
          <w:sz w:val="28"/>
          <w:szCs w:val="28"/>
          <w:u w:val="single"/>
          <w:lang w:val="en-US"/>
        </w:rPr>
        <w:t>k</w:t>
      </w:r>
      <w:r>
        <w:rPr>
          <w:rStyle w:val="Style14"/>
          <w:color w:val="000000"/>
          <w:sz w:val="28"/>
          <w:szCs w:val="28"/>
        </w:rPr>
        <w:t xml:space="preserve"> </w:t>
      </w:r>
      <w:r>
        <w:rPr>
          <w:rStyle w:val="Style14"/>
          <w:color w:val="000000"/>
          <w:sz w:val="28"/>
          <w:szCs w:val="28"/>
          <w:lang w:val="en-US"/>
        </w:rPr>
        <w:t xml:space="preserve">- </w:t>
      </w:r>
      <w:r>
        <w:rPr>
          <w:rStyle w:val="Style14"/>
          <w:color w:val="000000"/>
          <w:sz w:val="28"/>
          <w:szCs w:val="28"/>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pPr>
        <w:pStyle w:val="Style22"/>
        <w:widowControl/>
        <w:spacing w:before="0" w:after="0"/>
        <w:ind w:left="0" w:right="0" w:firstLine="709"/>
        <w:jc w:val="both"/>
        <w:rPr/>
      </w:pPr>
      <w:r>
        <w:rPr>
          <w:rStyle w:val="Style14"/>
          <w:color w:val="000000"/>
          <w:sz w:val="28"/>
          <w:szCs w:val="28"/>
        </w:rPr>
        <w:t>48. У разі виявлення залпового скиду забруднюючої речовини застосовується коефіцієнт кратності K</w:t>
      </w:r>
      <w:r>
        <w:rPr>
          <w:rStyle w:val="Style14"/>
          <w:color w:val="000000"/>
          <w:position w:val="-27"/>
          <w:sz w:val="18"/>
          <w:sz w:val="28"/>
          <w:szCs w:val="28"/>
        </w:rPr>
        <w:t>k</w:t>
      </w:r>
      <w:r>
        <w:rPr>
          <w:rStyle w:val="Style14"/>
          <w:color w:val="000000"/>
          <w:sz w:val="28"/>
          <w:szCs w:val="28"/>
        </w:rPr>
        <w:t>=20.</w:t>
      </w:r>
    </w:p>
    <w:p>
      <w:pPr>
        <w:pStyle w:val="Style22"/>
        <w:widowControl/>
        <w:spacing w:before="0" w:after="0"/>
        <w:ind w:left="0" w:right="0" w:firstLine="709"/>
        <w:jc w:val="both"/>
        <w:rPr/>
      </w:pPr>
      <w:r>
        <w:rPr>
          <w:rStyle w:val="Style14"/>
          <w:color w:val="000000"/>
          <w:sz w:val="28"/>
          <w:szCs w:val="28"/>
        </w:rPr>
        <w:t>49. У разі відхилення показника рН від установлених меж від 0,5 до 1,5 одиниць включно застосовується K</w:t>
      </w:r>
      <w:r>
        <w:rPr>
          <w:rStyle w:val="Style14"/>
          <w:color w:val="000000"/>
          <w:position w:val="-27"/>
          <w:sz w:val="18"/>
          <w:sz w:val="28"/>
          <w:szCs w:val="28"/>
        </w:rPr>
        <w:t>k</w:t>
      </w:r>
      <w:r>
        <w:rPr>
          <w:rStyle w:val="Style14"/>
          <w:color w:val="000000"/>
          <w:sz w:val="28"/>
          <w:szCs w:val="28"/>
        </w:rPr>
        <w:t>=2; від 1,5 до 2 одиниць - K</w:t>
      </w:r>
      <w:r>
        <w:rPr>
          <w:rStyle w:val="Style14"/>
          <w:color w:val="000000"/>
          <w:position w:val="-27"/>
          <w:sz w:val="18"/>
          <w:sz w:val="28"/>
          <w:szCs w:val="28"/>
        </w:rPr>
        <w:t>k</w:t>
      </w:r>
      <w:r>
        <w:rPr>
          <w:rStyle w:val="Style14"/>
          <w:color w:val="000000"/>
          <w:sz w:val="28"/>
          <w:szCs w:val="28"/>
        </w:rPr>
        <w:t>=5; від 2 та більше одиниць - K</w:t>
      </w:r>
      <w:r>
        <w:rPr>
          <w:rStyle w:val="Style14"/>
          <w:color w:val="000000"/>
          <w:position w:val="-27"/>
          <w:sz w:val="18"/>
          <w:sz w:val="28"/>
          <w:szCs w:val="28"/>
        </w:rPr>
        <w:t>k</w:t>
      </w:r>
      <w:r>
        <w:rPr>
          <w:rStyle w:val="Style14"/>
          <w:color w:val="000000"/>
          <w:sz w:val="28"/>
          <w:szCs w:val="28"/>
        </w:rPr>
        <w:t>=10.</w:t>
      </w:r>
    </w:p>
    <w:p>
      <w:pPr>
        <w:pStyle w:val="Style22"/>
        <w:widowControl/>
        <w:spacing w:before="0" w:after="0"/>
        <w:ind w:left="0" w:right="0" w:firstLine="709"/>
        <w:jc w:val="both"/>
        <w:rPr/>
      </w:pPr>
      <w:r>
        <w:rPr>
          <w:rStyle w:val="Style14"/>
          <w:color w:val="000000"/>
          <w:sz w:val="28"/>
          <w:szCs w:val="28"/>
        </w:rPr>
        <w:t>50. У разі перевищення відношення ХСК/БСК</w:t>
      </w:r>
      <w:r>
        <w:rPr>
          <w:rStyle w:val="Style14"/>
          <w:color w:val="000000"/>
          <w:position w:val="-27"/>
          <w:sz w:val="18"/>
          <w:sz w:val="28"/>
          <w:szCs w:val="28"/>
        </w:rPr>
        <w:t>5</w:t>
      </w:r>
      <w:r>
        <w:rPr>
          <w:rStyle w:val="Style14"/>
          <w:color w:val="000000"/>
          <w:sz w:val="28"/>
          <w:szCs w:val="28"/>
        </w:rPr>
        <w:t>≤2,5 коефіцієнт кратності визначають за формулою</w:t>
      </w:r>
    </w:p>
    <w:p>
      <w:pPr>
        <w:pStyle w:val="Style22"/>
        <w:widowControl/>
        <w:spacing w:before="0" w:after="0"/>
        <w:ind w:left="0" w:right="0" w:firstLine="709"/>
        <w:jc w:val="both"/>
        <w:rPr/>
      </w:pPr>
      <w:bookmarkStart w:id="92" w:name="n291"/>
      <w:bookmarkEnd w:id="92"/>
      <w:r>
        <w:rPr>
          <w:rStyle w:val="Style14"/>
          <w:color w:val="000000"/>
          <w:sz w:val="28"/>
          <w:szCs w:val="28"/>
          <w:lang w:val="en-US"/>
        </w:rPr>
        <w:t>K</w:t>
      </w:r>
      <w:r>
        <w:rPr>
          <w:rStyle w:val="Style14"/>
          <w:color w:val="000000"/>
          <w:position w:val="-27"/>
          <w:sz w:val="18"/>
          <w:sz w:val="28"/>
          <w:szCs w:val="28"/>
          <w:lang w:val="en-US"/>
        </w:rPr>
        <w:t>k</w:t>
      </w:r>
      <w:r>
        <w:rPr>
          <w:rStyle w:val="Style14"/>
          <w:color w:val="000000"/>
          <w:sz w:val="28"/>
          <w:szCs w:val="28"/>
          <w:lang w:val="en-US"/>
        </w:rPr>
        <w:t xml:space="preserve"> = XCK / 2,5 * </w:t>
      </w:r>
      <w:r>
        <w:rPr>
          <w:rStyle w:val="Style14"/>
          <w:color w:val="000000"/>
          <w:sz w:val="28"/>
          <w:szCs w:val="28"/>
        </w:rPr>
        <w:t>БСК - 1</w:t>
      </w:r>
    </w:p>
    <w:p>
      <w:pPr>
        <w:pStyle w:val="Style26"/>
        <w:ind w:left="0" w:right="0" w:firstLine="709"/>
        <w:jc w:val="both"/>
        <w:rPr>
          <w:color w:val="000000"/>
          <w:sz w:val="28"/>
          <w:szCs w:val="28"/>
        </w:rPr>
      </w:pPr>
      <w:r>
        <w:rPr>
          <w:color w:val="000000"/>
          <w:sz w:val="28"/>
          <w:szCs w:val="28"/>
        </w:rPr>
        <w:t>ХСК - хімічне споживання кисню;</w:t>
      </w:r>
    </w:p>
    <w:p>
      <w:pPr>
        <w:pStyle w:val="Style26"/>
        <w:ind w:left="0" w:right="0" w:firstLine="709"/>
        <w:jc w:val="both"/>
        <w:rPr/>
      </w:pPr>
      <w:r>
        <w:rPr>
          <w:rStyle w:val="Style14"/>
          <w:color w:val="000000"/>
          <w:sz w:val="28"/>
          <w:szCs w:val="28"/>
        </w:rPr>
        <w:t>БСК</w:t>
      </w:r>
      <w:r>
        <w:rPr>
          <w:rStyle w:val="Style14"/>
          <w:color w:val="000000"/>
          <w:position w:val="-27"/>
          <w:sz w:val="18"/>
          <w:sz w:val="28"/>
          <w:szCs w:val="28"/>
        </w:rPr>
        <w:t>5</w:t>
      </w:r>
      <w:r>
        <w:rPr>
          <w:rStyle w:val="Style14"/>
          <w:color w:val="000000"/>
          <w:sz w:val="28"/>
          <w:szCs w:val="28"/>
        </w:rPr>
        <w:t xml:space="preserve"> - біохімічне споживання кисню протягом п’яти діб.</w:t>
      </w:r>
    </w:p>
    <w:p>
      <w:pPr>
        <w:pStyle w:val="Style22"/>
        <w:widowControl/>
        <w:spacing w:before="0" w:after="0"/>
        <w:ind w:left="0" w:right="0" w:firstLine="709"/>
        <w:jc w:val="both"/>
        <w:rPr/>
      </w:pPr>
      <w:r>
        <w:rPr>
          <w:rStyle w:val="Style14"/>
          <w:color w:val="000000"/>
          <w:sz w:val="28"/>
          <w:szCs w:val="28"/>
        </w:rPr>
        <w:t>51. У разі скиду стічних вод з температурою вище ніж 40</w:t>
      </w:r>
      <w:r>
        <w:rPr>
          <w:rStyle w:val="Style14"/>
          <w:color w:val="000000"/>
          <w:position w:val="28"/>
          <w:sz w:val="18"/>
          <w:sz w:val="28"/>
          <w:szCs w:val="28"/>
        </w:rPr>
        <w:t>о</w:t>
      </w:r>
      <w:r>
        <w:rPr>
          <w:rStyle w:val="Style14"/>
          <w:color w:val="000000"/>
          <w:sz w:val="28"/>
          <w:szCs w:val="28"/>
        </w:rPr>
        <w:t>С або скиду тільки мінеральних солей застосовується K</w:t>
      </w:r>
      <w:r>
        <w:rPr>
          <w:rStyle w:val="Style14"/>
          <w:color w:val="000000"/>
          <w:position w:val="-27"/>
          <w:sz w:val="18"/>
          <w:sz w:val="28"/>
          <w:szCs w:val="28"/>
        </w:rPr>
        <w:t>k</w:t>
      </w:r>
      <w:r>
        <w:rPr>
          <w:rStyle w:val="Style14"/>
          <w:color w:val="000000"/>
          <w:sz w:val="28"/>
          <w:szCs w:val="28"/>
        </w:rPr>
        <w:t>=2.</w:t>
      </w:r>
    </w:p>
    <w:p>
      <w:pPr>
        <w:pStyle w:val="Style22"/>
        <w:widowControl/>
        <w:spacing w:before="0" w:after="0"/>
        <w:ind w:left="0" w:right="0" w:firstLine="709"/>
        <w:jc w:val="both"/>
        <w:rPr/>
      </w:pPr>
      <w:r>
        <w:rPr>
          <w:rStyle w:val="Style14"/>
          <w:color w:val="000000"/>
          <w:sz w:val="28"/>
          <w:szCs w:val="28"/>
        </w:rPr>
        <w:t>52.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Pr>
          <w:rStyle w:val="Style14"/>
          <w:color w:val="000000"/>
          <w:position w:val="-27"/>
          <w:sz w:val="18"/>
          <w:sz w:val="28"/>
          <w:szCs w:val="28"/>
        </w:rPr>
        <w:t>k</w:t>
      </w:r>
      <w:r>
        <w:rPr>
          <w:rStyle w:val="Style14"/>
          <w:color w:val="000000"/>
          <w:sz w:val="28"/>
          <w:szCs w:val="28"/>
        </w:rPr>
        <w:t>=5.</w:t>
      </w:r>
    </w:p>
    <w:p>
      <w:pPr>
        <w:pStyle w:val="Style22"/>
        <w:widowControl/>
        <w:spacing w:before="0" w:after="0"/>
        <w:ind w:left="0" w:right="0" w:firstLine="709"/>
        <w:jc w:val="both"/>
        <w:rPr/>
      </w:pPr>
      <w:r>
        <w:rPr>
          <w:rStyle w:val="Style14"/>
          <w:color w:val="000000"/>
          <w:sz w:val="28"/>
          <w:szCs w:val="28"/>
        </w:rPr>
        <w:t>53.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Pr>
          <w:rStyle w:val="Style14"/>
          <w:color w:val="000000"/>
          <w:position w:val="-27"/>
          <w:sz w:val="18"/>
          <w:sz w:val="28"/>
          <w:szCs w:val="28"/>
        </w:rPr>
        <w:t>f</w:t>
      </w:r>
      <w:r>
        <w:rPr>
          <w:rStyle w:val="Style14"/>
          <w:color w:val="000000"/>
          <w:sz w:val="28"/>
          <w:szCs w:val="28"/>
        </w:rPr>
        <w:t>) понад установлену допустимою концентрацією (ДК) коефіцієнт кратності (К</w:t>
      </w:r>
      <w:r>
        <w:rPr>
          <w:rStyle w:val="Style14"/>
          <w:color w:val="000000"/>
          <w:position w:val="-27"/>
          <w:sz w:val="18"/>
          <w:sz w:val="28"/>
          <w:szCs w:val="28"/>
        </w:rPr>
        <w:t>к</w:t>
      </w:r>
      <w:r>
        <w:rPr>
          <w:rStyle w:val="Style14"/>
          <w:color w:val="000000"/>
          <w:sz w:val="28"/>
          <w:szCs w:val="28"/>
        </w:rPr>
        <w:t>) для розрахунку плати за скид понаднормативних забруднень визначають за формулою</w:t>
      </w:r>
    </w:p>
    <w:p>
      <w:pPr>
        <w:pStyle w:val="Style22"/>
        <w:widowControl/>
        <w:spacing w:before="0" w:after="0"/>
        <w:ind w:left="0" w:right="0" w:firstLine="709"/>
        <w:jc w:val="both"/>
        <w:rPr/>
      </w:pPr>
      <w:r>
        <w:rPr>
          <w:rStyle w:val="Style14"/>
          <w:color w:val="000000"/>
          <w:sz w:val="28"/>
          <w:szCs w:val="28"/>
          <w:u w:val="single"/>
          <w:lang w:val="en-US"/>
        </w:rPr>
        <w:t>K</w:t>
      </w:r>
      <w:r>
        <w:rPr>
          <w:rStyle w:val="Style14"/>
          <w:color w:val="000000"/>
          <w:position w:val="-27"/>
          <w:sz w:val="18"/>
          <w:sz w:val="28"/>
          <w:szCs w:val="28"/>
          <w:u w:val="single"/>
          <w:lang w:val="en-US"/>
        </w:rPr>
        <w:t>k</w:t>
      </w:r>
      <w:r>
        <w:rPr>
          <w:rStyle w:val="Style14"/>
          <w:color w:val="000000"/>
          <w:sz w:val="28"/>
          <w:szCs w:val="28"/>
          <w:u w:val="single"/>
          <w:lang w:val="en-US"/>
        </w:rPr>
        <w:t xml:space="preserve"> = C</w:t>
      </w:r>
      <w:r>
        <w:rPr>
          <w:rStyle w:val="Style14"/>
          <w:color w:val="000000"/>
          <w:position w:val="-27"/>
          <w:sz w:val="18"/>
          <w:sz w:val="28"/>
          <w:szCs w:val="28"/>
          <w:u w:val="single"/>
          <w:lang w:val="en-US"/>
        </w:rPr>
        <w:t>f</w:t>
      </w:r>
      <w:r>
        <w:rPr>
          <w:rStyle w:val="Style14"/>
          <w:color w:val="000000"/>
          <w:sz w:val="28"/>
          <w:szCs w:val="28"/>
          <w:u w:val="single"/>
          <w:lang w:val="en-US"/>
        </w:rPr>
        <w:t xml:space="preserve"> /</w:t>
      </w:r>
      <w:r>
        <w:rPr>
          <w:rStyle w:val="Style14"/>
          <w:color w:val="000000"/>
          <w:sz w:val="28"/>
          <w:szCs w:val="28"/>
          <w:u w:val="single"/>
        </w:rPr>
        <w:t xml:space="preserve"> ДК - 1</w:t>
      </w:r>
    </w:p>
    <w:p>
      <w:pPr>
        <w:pStyle w:val="Style22"/>
        <w:widowControl/>
        <w:spacing w:before="0" w:after="0"/>
        <w:ind w:left="0" w:right="0" w:firstLine="709"/>
        <w:jc w:val="both"/>
        <w:rPr>
          <w:color w:val="000000"/>
          <w:sz w:val="28"/>
          <w:szCs w:val="28"/>
        </w:rPr>
      </w:pPr>
      <w:bookmarkStart w:id="93" w:name="n351"/>
      <w:bookmarkEnd w:id="93"/>
      <w:r>
        <w:rPr>
          <w:color w:val="000000"/>
          <w:sz w:val="28"/>
          <w:szCs w:val="28"/>
        </w:rPr>
        <w:t>Коефіцієнт кратності при перевищенні ДК однієї речовини не може перевищувати 5, крім випадків, передбачених пунктами 4, 5 цього розділу.</w:t>
      </w:r>
    </w:p>
    <w:p>
      <w:pPr>
        <w:pStyle w:val="Style22"/>
        <w:widowControl/>
        <w:spacing w:before="0" w:after="0"/>
        <w:ind w:left="0" w:right="0" w:firstLine="709"/>
        <w:jc w:val="both"/>
        <w:rPr/>
      </w:pPr>
      <w:r>
        <w:rPr>
          <w:rStyle w:val="Style14"/>
          <w:color w:val="000000"/>
          <w:sz w:val="28"/>
          <w:szCs w:val="28"/>
        </w:rPr>
        <w:t>54.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Pr>
          <w:rStyle w:val="Style14"/>
          <w:color w:val="000000"/>
          <w:position w:val="-27"/>
          <w:sz w:val="18"/>
          <w:sz w:val="28"/>
          <w:szCs w:val="28"/>
        </w:rPr>
        <w:t>к</w:t>
      </w:r>
      <w:r>
        <w:rPr>
          <w:rStyle w:val="Style14"/>
          <w:color w:val="000000"/>
          <w:sz w:val="28"/>
          <w:szCs w:val="28"/>
        </w:rPr>
        <w:t>=5.</w:t>
      </w:r>
    </w:p>
    <w:p>
      <w:pPr>
        <w:pStyle w:val="Style22"/>
        <w:widowControl/>
        <w:spacing w:before="0" w:after="0"/>
        <w:ind w:left="0" w:right="0" w:firstLine="709"/>
        <w:jc w:val="both"/>
        <w:rPr/>
      </w:pPr>
      <w:r>
        <w:rPr>
          <w:rStyle w:val="Style14"/>
          <w:color w:val="000000"/>
          <w:sz w:val="28"/>
          <w:szCs w:val="28"/>
        </w:rPr>
        <w:t>55. За наявності будь-яких інших порушень Споживачем вимог цих Правил застосовується коефіцієнт кратності К</w:t>
      </w:r>
      <w:r>
        <w:rPr>
          <w:rStyle w:val="Style14"/>
          <w:color w:val="000000"/>
          <w:position w:val="-27"/>
          <w:sz w:val="18"/>
          <w:sz w:val="28"/>
          <w:szCs w:val="28"/>
        </w:rPr>
        <w:t>к</w:t>
      </w:r>
      <w:r>
        <w:rPr>
          <w:rStyle w:val="Style14"/>
          <w:color w:val="000000"/>
          <w:sz w:val="28"/>
          <w:szCs w:val="28"/>
        </w:rPr>
        <w:t>=2.</w:t>
      </w:r>
    </w:p>
    <w:p>
      <w:pPr>
        <w:pStyle w:val="Style22"/>
        <w:widowControl/>
        <w:spacing w:before="0" w:after="0"/>
        <w:ind w:left="0" w:right="0" w:firstLine="709"/>
        <w:jc w:val="both"/>
        <w:rPr>
          <w:color w:val="000000"/>
          <w:sz w:val="28"/>
          <w:szCs w:val="28"/>
        </w:rPr>
      </w:pPr>
      <w:r>
        <w:rPr>
          <w:color w:val="000000"/>
          <w:sz w:val="28"/>
          <w:szCs w:val="28"/>
        </w:rPr>
        <w:t>56.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Kk визначають за формулою</w:t>
      </w:r>
    </w:p>
    <w:p>
      <w:pPr>
        <w:pStyle w:val="Style22"/>
        <w:widowControl/>
        <w:spacing w:before="0" w:after="0"/>
        <w:ind w:left="0" w:right="0" w:firstLine="709"/>
        <w:jc w:val="both"/>
        <w:rPr/>
      </w:pPr>
      <w:bookmarkStart w:id="94" w:name="n381"/>
      <w:bookmarkEnd w:id="94"/>
      <w:r>
        <w:rPr>
          <w:rStyle w:val="Style14"/>
          <w:color w:val="000000"/>
          <w:sz w:val="28"/>
          <w:szCs w:val="28"/>
          <w:lang w:val="en-US"/>
        </w:rPr>
        <w:t>K</w:t>
      </w:r>
      <w:r>
        <w:rPr>
          <w:rStyle w:val="Style14"/>
          <w:color w:val="000000"/>
          <w:position w:val="-27"/>
          <w:sz w:val="18"/>
          <w:sz w:val="28"/>
          <w:szCs w:val="28"/>
          <w:lang w:val="en-US"/>
        </w:rPr>
        <w:t>k</w:t>
      </w:r>
      <w:r>
        <w:rPr>
          <w:rStyle w:val="Style14"/>
          <w:color w:val="000000"/>
          <w:sz w:val="28"/>
          <w:szCs w:val="28"/>
          <w:lang w:val="en-US"/>
        </w:rPr>
        <w:t xml:space="preserve"> = </w:t>
      </w:r>
      <w:r>
        <w:rPr>
          <w:rStyle w:val="Style14"/>
          <w:rFonts w:eastAsia="Times New Roman" w:cs="Times New Roman"/>
          <w:color w:val="000000"/>
          <w:sz w:val="28"/>
          <w:szCs w:val="28"/>
        </w:rPr>
        <w:t>∑</w:t>
      </w:r>
      <w:r>
        <w:rPr>
          <w:rStyle w:val="Style14"/>
          <w:color w:val="000000"/>
          <w:position w:val="28"/>
          <w:sz w:val="18"/>
          <w:sz w:val="28"/>
          <w:szCs w:val="28"/>
          <w:lang w:val="en-US"/>
        </w:rPr>
        <w:t>n</w:t>
      </w:r>
      <w:r>
        <w:rPr>
          <w:rStyle w:val="Style14"/>
          <w:color w:val="000000"/>
          <w:position w:val="-27"/>
          <w:sz w:val="18"/>
          <w:sz w:val="28"/>
          <w:szCs w:val="28"/>
          <w:lang w:val="en-US"/>
        </w:rPr>
        <w:t>i=1</w:t>
      </w:r>
      <w:r>
        <w:rPr>
          <w:rStyle w:val="Style14"/>
          <w:color w:val="000000"/>
          <w:sz w:val="28"/>
          <w:szCs w:val="28"/>
          <w:lang w:val="en-US"/>
        </w:rPr>
        <w:t xml:space="preserve"> ((C</w:t>
      </w:r>
      <w:r>
        <w:rPr>
          <w:rStyle w:val="Style14"/>
          <w:color w:val="000000"/>
          <w:position w:val="-27"/>
          <w:sz w:val="18"/>
          <w:sz w:val="28"/>
          <w:szCs w:val="28"/>
          <w:lang w:val="en-US"/>
        </w:rPr>
        <w:t>fi</w:t>
      </w:r>
      <w:r>
        <w:rPr>
          <w:rStyle w:val="Style14"/>
          <w:color w:val="000000"/>
          <w:sz w:val="28"/>
          <w:szCs w:val="28"/>
          <w:lang w:val="en-US"/>
        </w:rPr>
        <w:t xml:space="preserve"> – </w:t>
      </w:r>
      <w:r>
        <w:rPr>
          <w:rStyle w:val="Style14"/>
          <w:color w:val="000000"/>
          <w:sz w:val="28"/>
          <w:szCs w:val="28"/>
        </w:rPr>
        <w:t>ДК</w:t>
      </w:r>
      <w:r>
        <w:rPr>
          <w:rStyle w:val="Style14"/>
          <w:color w:val="000000"/>
          <w:position w:val="-27"/>
          <w:sz w:val="18"/>
          <w:sz w:val="28"/>
          <w:szCs w:val="28"/>
        </w:rPr>
        <w:t>і</w:t>
      </w:r>
      <w:r>
        <w:rPr>
          <w:rStyle w:val="Style14"/>
          <w:color w:val="000000"/>
          <w:sz w:val="28"/>
          <w:szCs w:val="28"/>
          <w:lang w:val="en-US"/>
        </w:rPr>
        <w:t xml:space="preserve">) / </w:t>
      </w:r>
      <w:r>
        <w:rPr>
          <w:rStyle w:val="Style14"/>
          <w:color w:val="000000"/>
          <w:sz w:val="28"/>
          <w:szCs w:val="28"/>
        </w:rPr>
        <w:t>ДК</w:t>
      </w:r>
      <w:r>
        <w:rPr>
          <w:rStyle w:val="Style14"/>
          <w:color w:val="000000"/>
          <w:position w:val="-27"/>
          <w:sz w:val="18"/>
          <w:sz w:val="28"/>
          <w:szCs w:val="28"/>
        </w:rPr>
        <w:t>і</w:t>
      </w:r>
      <w:r>
        <w:rPr>
          <w:rStyle w:val="Style14"/>
          <w:color w:val="000000"/>
          <w:sz w:val="28"/>
          <w:szCs w:val="28"/>
          <w:lang w:val="en-US"/>
        </w:rPr>
        <w:t>)</w:t>
      </w:r>
    </w:p>
    <w:p>
      <w:pPr>
        <w:pStyle w:val="Style26"/>
        <w:ind w:left="0" w:right="0" w:firstLine="709"/>
        <w:jc w:val="both"/>
        <w:rPr/>
      </w:pPr>
      <w:r>
        <w:rPr>
          <w:rStyle w:val="Style14"/>
          <w:color w:val="000000"/>
          <w:sz w:val="28"/>
          <w:szCs w:val="28"/>
          <w:lang w:val="en-US"/>
        </w:rPr>
        <w:t>C</w:t>
      </w:r>
      <w:r>
        <w:rPr>
          <w:rStyle w:val="Style14"/>
          <w:color w:val="000000"/>
          <w:position w:val="-27"/>
          <w:sz w:val="18"/>
          <w:sz w:val="28"/>
          <w:szCs w:val="28"/>
          <w:lang w:val="en-US"/>
        </w:rPr>
        <w:t>fi</w:t>
      </w:r>
      <w:r>
        <w:rPr>
          <w:rStyle w:val="Style14"/>
          <w:color w:val="000000"/>
          <w:sz w:val="28"/>
          <w:szCs w:val="28"/>
        </w:rPr>
        <w:t xml:space="preserve"> - фактична концентрація в стічних водах споживача і-ої речовини;</w:t>
      </w:r>
    </w:p>
    <w:p>
      <w:pPr>
        <w:pStyle w:val="Style26"/>
        <w:ind w:left="0" w:right="0" w:firstLine="709"/>
        <w:jc w:val="both"/>
        <w:rPr/>
      </w:pPr>
      <w:r>
        <w:rPr>
          <w:rStyle w:val="Style14"/>
          <w:color w:val="000000"/>
          <w:sz w:val="28"/>
          <w:szCs w:val="28"/>
        </w:rPr>
        <w:t>ДК</w:t>
      </w:r>
      <w:r>
        <w:rPr>
          <w:rStyle w:val="Style14"/>
          <w:color w:val="000000"/>
          <w:position w:val="-27"/>
          <w:sz w:val="18"/>
          <w:sz w:val="28"/>
          <w:szCs w:val="28"/>
        </w:rPr>
        <w:t>і</w:t>
      </w:r>
      <w:r>
        <w:rPr>
          <w:rStyle w:val="Style14"/>
          <w:color w:val="000000"/>
          <w:sz w:val="28"/>
          <w:szCs w:val="28"/>
        </w:rPr>
        <w:t xml:space="preserve"> - допустима концентрація і-ої речовини.</w:t>
      </w:r>
    </w:p>
    <w:p>
      <w:pPr>
        <w:pStyle w:val="Style22"/>
        <w:widowControl/>
        <w:spacing w:before="0" w:after="0"/>
        <w:ind w:left="0" w:right="0" w:firstLine="709"/>
        <w:jc w:val="both"/>
        <w:rPr/>
      </w:pPr>
      <w:bookmarkStart w:id="95" w:name="n401"/>
      <w:bookmarkEnd w:id="95"/>
      <w:r>
        <w:rPr>
          <w:rStyle w:val="Style14"/>
          <w:color w:val="000000"/>
          <w:sz w:val="28"/>
          <w:szCs w:val="28"/>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Pr>
          <w:rStyle w:val="Style14"/>
          <w:color w:val="000000"/>
          <w:position w:val="-27"/>
          <w:sz w:val="18"/>
          <w:sz w:val="28"/>
          <w:szCs w:val="28"/>
        </w:rPr>
        <w:t>k</w:t>
      </w:r>
      <w:r>
        <w:rPr>
          <w:rStyle w:val="Style14"/>
          <w:color w:val="000000"/>
          <w:sz w:val="28"/>
          <w:szCs w:val="28"/>
        </w:rPr>
        <w:t xml:space="preserve"> більше ніж 10, приймають K</w:t>
      </w:r>
      <w:r>
        <w:rPr>
          <w:rStyle w:val="Style14"/>
          <w:color w:val="000000"/>
          <w:position w:val="-27"/>
          <w:sz w:val="18"/>
          <w:sz w:val="28"/>
          <w:szCs w:val="28"/>
        </w:rPr>
        <w:t>k</w:t>
      </w:r>
      <w:r>
        <w:rPr>
          <w:rStyle w:val="Style14"/>
          <w:color w:val="000000"/>
          <w:sz w:val="28"/>
          <w:szCs w:val="28"/>
        </w:rPr>
        <w:t xml:space="preserve"> = 10, крім випадків, передбачених пунктом 48 цих Правил.</w:t>
      </w:r>
    </w:p>
    <w:p>
      <w:pPr>
        <w:pStyle w:val="Style22"/>
        <w:widowControl/>
        <w:spacing w:before="0" w:after="0"/>
        <w:ind w:left="0" w:right="0" w:firstLine="709"/>
        <w:jc w:val="both"/>
        <w:rPr>
          <w:color w:val="000000"/>
          <w:sz w:val="28"/>
          <w:szCs w:val="28"/>
        </w:rPr>
      </w:pPr>
      <w:r>
        <w:rPr>
          <w:color w:val="000000"/>
          <w:sz w:val="28"/>
          <w:szCs w:val="28"/>
        </w:rPr>
        <w:t>57.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pPr>
        <w:pStyle w:val="Style22"/>
        <w:widowControl/>
        <w:spacing w:before="0" w:after="0"/>
        <w:ind w:left="0" w:right="0" w:firstLine="709"/>
        <w:jc w:val="both"/>
        <w:rPr>
          <w:color w:val="000000"/>
          <w:sz w:val="28"/>
          <w:szCs w:val="28"/>
        </w:rPr>
      </w:pPr>
      <w:r>
        <w:rPr>
          <w:color w:val="000000"/>
          <w:sz w:val="28"/>
          <w:szCs w:val="28"/>
        </w:rPr>
        <w:t>58.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pPr>
        <w:pStyle w:val="Style22"/>
        <w:widowControl/>
        <w:spacing w:before="0" w:after="0"/>
        <w:ind w:left="0" w:right="0" w:firstLine="709"/>
        <w:jc w:val="both"/>
        <w:rPr>
          <w:color w:val="000000"/>
          <w:sz w:val="28"/>
          <w:szCs w:val="28"/>
        </w:rPr>
      </w:pPr>
      <w:r>
        <w:rPr>
          <w:color w:val="000000"/>
          <w:sz w:val="28"/>
          <w:szCs w:val="28"/>
        </w:rPr>
        <w:t>59. За додаткову кількість стічних вод, що надходить до систем централізованого водовідведення виробника 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останній сплачує згідно з вимогами Правил користування.</w:t>
      </w:r>
    </w:p>
    <w:p>
      <w:pPr>
        <w:pStyle w:val="Style22"/>
        <w:widowControl/>
        <w:spacing w:before="0" w:after="0"/>
        <w:ind w:left="0" w:right="0" w:firstLine="709"/>
        <w:jc w:val="both"/>
        <w:rPr>
          <w:color w:val="000000"/>
          <w:sz w:val="28"/>
          <w:szCs w:val="28"/>
        </w:rPr>
      </w:pPr>
      <w:r>
        <w:rPr>
          <w:color w:val="000000"/>
          <w:sz w:val="28"/>
          <w:szCs w:val="28"/>
        </w:rPr>
        <w:t>60. За додаткову кількість атмосферних стічних вод сплачують усі споживачі, об'єкти яких знаходяться на території каналізування виробника. Споживачі, об'єкти яких знаходяться на території роздільної системи каналізування сплачують 20% розрахункового обсягу атмосферних опадів.</w:t>
      </w:r>
    </w:p>
    <w:p>
      <w:pPr>
        <w:pStyle w:val="Style22"/>
        <w:widowControl/>
        <w:spacing w:before="0" w:after="0"/>
        <w:ind w:left="0" w:right="0" w:firstLine="709"/>
        <w:jc w:val="both"/>
        <w:rPr>
          <w:color w:val="000000"/>
          <w:sz w:val="28"/>
          <w:szCs w:val="28"/>
        </w:rPr>
      </w:pPr>
      <w:r>
        <w:rPr>
          <w:color w:val="000000"/>
          <w:sz w:val="28"/>
          <w:szCs w:val="28"/>
        </w:rPr>
        <w:t xml:space="preserve">61. Середньорічний об'єм атмосферних стічних вод (О), визначають за </w:t>
      </w:r>
      <w:bookmarkStart w:id="96" w:name="o119"/>
      <w:bookmarkEnd w:id="96"/>
      <w:r>
        <w:rPr>
          <w:color w:val="000000"/>
          <w:sz w:val="28"/>
          <w:szCs w:val="28"/>
        </w:rPr>
        <w:t>формулою</w:t>
      </w:r>
    </w:p>
    <w:p>
      <w:pPr>
        <w:pStyle w:val="Style22"/>
        <w:widowControl/>
        <w:spacing w:before="0" w:after="0"/>
        <w:ind w:left="0" w:right="0" w:firstLine="709"/>
        <w:jc w:val="both"/>
        <w:rPr>
          <w:color w:val="000000"/>
          <w:sz w:val="28"/>
          <w:szCs w:val="28"/>
        </w:rPr>
      </w:pPr>
      <w:r>
        <w:rPr>
          <w:color w:val="000000"/>
          <w:sz w:val="28"/>
          <w:szCs w:val="28"/>
        </w:rPr>
        <w:t>О = 10 * h * к * F,</w:t>
      </w:r>
    </w:p>
    <w:p>
      <w:pPr>
        <w:pStyle w:val="Style22"/>
        <w:widowControl/>
        <w:spacing w:before="0" w:after="0"/>
        <w:ind w:left="0" w:right="0" w:firstLine="709"/>
        <w:jc w:val="both"/>
        <w:rPr>
          <w:color w:val="000000"/>
          <w:sz w:val="28"/>
          <w:szCs w:val="28"/>
        </w:rPr>
      </w:pPr>
      <w:r>
        <w:rPr>
          <w:color w:val="000000"/>
          <w:sz w:val="28"/>
          <w:szCs w:val="28"/>
        </w:rPr>
        <w:t>де h - кількість опадів за розрахунковий місяць, мм;</w:t>
      </w:r>
    </w:p>
    <w:p>
      <w:pPr>
        <w:pStyle w:val="Style22"/>
        <w:widowControl/>
        <w:spacing w:before="0" w:after="0"/>
        <w:ind w:left="0" w:right="0" w:firstLine="709"/>
        <w:jc w:val="both"/>
        <w:rPr>
          <w:color w:val="000000"/>
          <w:sz w:val="28"/>
          <w:szCs w:val="28"/>
        </w:rPr>
      </w:pPr>
      <w:r>
        <w:rPr>
          <w:color w:val="000000"/>
          <w:sz w:val="28"/>
          <w:szCs w:val="28"/>
        </w:rPr>
        <w:t>к - загальний коефіцієнт стоку дощових вод;</w:t>
      </w:r>
    </w:p>
    <w:p>
      <w:pPr>
        <w:pStyle w:val="Style22"/>
        <w:widowControl/>
        <w:spacing w:before="0" w:after="0"/>
        <w:ind w:left="0" w:right="0" w:firstLine="709"/>
        <w:jc w:val="both"/>
        <w:rPr>
          <w:color w:val="000000"/>
          <w:sz w:val="28"/>
          <w:szCs w:val="28"/>
        </w:rPr>
      </w:pPr>
      <w:r>
        <w:rPr>
          <w:color w:val="000000"/>
          <w:sz w:val="28"/>
          <w:szCs w:val="28"/>
        </w:rPr>
        <w:t>F - загальна площа стоку дощових вод, га.</w:t>
      </w:r>
    </w:p>
    <w:p>
      <w:pPr>
        <w:pStyle w:val="Normal"/>
        <w:ind w:left="0" w:right="0" w:firstLine="709"/>
        <w:jc w:val="both"/>
        <w:rPr>
          <w:color w:val="000000"/>
          <w:sz w:val="28"/>
          <w:szCs w:val="28"/>
        </w:rPr>
      </w:pPr>
      <w:r>
        <w:rPr>
          <w:color w:val="000000"/>
          <w:sz w:val="28"/>
          <w:szCs w:val="28"/>
        </w:rPr>
      </w:r>
    </w:p>
    <w:p>
      <w:pPr>
        <w:pStyle w:val="Normal"/>
        <w:ind w:left="0" w:right="0" w:firstLine="709"/>
        <w:jc w:val="center"/>
        <w:rPr/>
      </w:pPr>
      <w:r>
        <w:rPr>
          <w:rStyle w:val="Style14"/>
          <w:b/>
          <w:bCs/>
          <w:color w:val="000000"/>
          <w:sz w:val="28"/>
          <w:szCs w:val="28"/>
          <w:lang w:val="en-US"/>
        </w:rPr>
        <w:t>VIII</w:t>
      </w:r>
      <w:r>
        <w:rPr>
          <w:rStyle w:val="Style14"/>
          <w:b/>
          <w:bCs/>
          <w:color w:val="000000"/>
          <w:sz w:val="28"/>
          <w:szCs w:val="28"/>
        </w:rPr>
        <w:t>. Порядок приймання стічних вод асенізаційним транспортом.</w:t>
      </w:r>
    </w:p>
    <w:p>
      <w:pPr>
        <w:pStyle w:val="Normal"/>
        <w:ind w:left="0" w:right="0" w:firstLine="709"/>
        <w:jc w:val="both"/>
        <w:rPr>
          <w:color w:val="000000"/>
          <w:sz w:val="28"/>
          <w:szCs w:val="28"/>
        </w:rPr>
      </w:pPr>
      <w:r>
        <w:rPr>
          <w:color w:val="000000"/>
          <w:sz w:val="28"/>
          <w:szCs w:val="28"/>
        </w:rPr>
        <w:t>62. Приймання до системи централізованого водовідведення стічних вод, які вивозяться асенізаційним транспортом від споживачів, здійснюється тільки на приймальну камеру другої лінії каналізаційних очисних споруд.</w:t>
      </w:r>
    </w:p>
    <w:p>
      <w:pPr>
        <w:pStyle w:val="Normal"/>
        <w:ind w:left="0" w:right="0" w:firstLine="709"/>
        <w:jc w:val="both"/>
        <w:rPr>
          <w:color w:val="000000"/>
          <w:sz w:val="28"/>
          <w:szCs w:val="28"/>
        </w:rPr>
      </w:pPr>
      <w:r>
        <w:rPr>
          <w:color w:val="000000"/>
          <w:sz w:val="28"/>
          <w:szCs w:val="28"/>
        </w:rPr>
        <w:t>63. Ці Правила поширюються на всіх споживачів, які не приєднані до системи централізованого водовідведення, та на всі види рідких відходів.</w:t>
      </w:r>
    </w:p>
    <w:p>
      <w:pPr>
        <w:pStyle w:val="Normal"/>
        <w:ind w:left="0" w:right="0" w:firstLine="709"/>
        <w:jc w:val="both"/>
        <w:rPr>
          <w:color w:val="000000"/>
          <w:sz w:val="28"/>
          <w:szCs w:val="28"/>
        </w:rPr>
      </w:pPr>
      <w:r>
        <w:rPr>
          <w:color w:val="000000"/>
          <w:sz w:val="28"/>
          <w:szCs w:val="28"/>
        </w:rPr>
        <w:t>64. Для збирання рідких відходів у споживачів, які не приєднані до системи централізованого водовідведення, влаштовуються дворові помийниці, які повинні мати водонепроникний вигріб та наземну частину з кришкою і гратою для відділення твердих фракцій. Для зручності очищення грат передня стінка помийниці повинна зніматися або відкриватися. Якщо присутні дворові убиральні, вигріб може бути спільним.</w:t>
      </w:r>
    </w:p>
    <w:p>
      <w:pPr>
        <w:pStyle w:val="Normal"/>
        <w:ind w:left="0" w:right="0" w:firstLine="709"/>
        <w:jc w:val="both"/>
        <w:rPr/>
      </w:pPr>
      <w:r>
        <w:rPr>
          <w:rStyle w:val="Style14"/>
          <w:color w:val="000000"/>
          <w:sz w:val="28"/>
          <w:szCs w:val="28"/>
        </w:rPr>
        <w:t>65. Стоки вигрібних ям не повинні містити великі механічні домішки і пісок. БСК</w:t>
      </w:r>
      <w:r>
        <w:rPr>
          <w:rStyle w:val="Style14"/>
          <w:color w:val="000000"/>
          <w:position w:val="-27"/>
          <w:sz w:val="18"/>
          <w:sz w:val="28"/>
          <w:szCs w:val="28"/>
        </w:rPr>
        <w:t>5</w:t>
      </w:r>
      <w:r>
        <w:rPr>
          <w:rStyle w:val="Style14"/>
          <w:color w:val="000000"/>
          <w:sz w:val="28"/>
          <w:szCs w:val="28"/>
        </w:rPr>
        <w:t xml:space="preserve"> не повинно перевищувати 1000 мг/л.</w:t>
      </w:r>
    </w:p>
    <w:p>
      <w:pPr>
        <w:pStyle w:val="Normal"/>
        <w:ind w:left="0" w:right="0" w:firstLine="709"/>
        <w:jc w:val="both"/>
        <w:rPr>
          <w:color w:val="000000"/>
          <w:sz w:val="28"/>
          <w:szCs w:val="28"/>
        </w:rPr>
      </w:pPr>
      <w:r>
        <w:rPr>
          <w:color w:val="000000"/>
          <w:sz w:val="28"/>
          <w:szCs w:val="28"/>
        </w:rPr>
        <w:t>66. Глибина вигребу залежить від рівня ґрунтових вод, але не повинна бути більше 3 метрів. Не допускається наповнення вигребу більше, ніж до 0,35м від поверхні землі. Вигріб потрібно очищати по мірі його заповнення, але не рідше 1 разу на півроку.</w:t>
      </w:r>
    </w:p>
    <w:p>
      <w:pPr>
        <w:pStyle w:val="Normal"/>
        <w:ind w:left="0" w:right="0" w:firstLine="709"/>
        <w:jc w:val="both"/>
        <w:rPr>
          <w:color w:val="000000"/>
          <w:sz w:val="28"/>
          <w:szCs w:val="28"/>
        </w:rPr>
      </w:pPr>
      <w:r>
        <w:rPr>
          <w:color w:val="000000"/>
          <w:sz w:val="28"/>
          <w:szCs w:val="28"/>
        </w:rPr>
        <w:t>67. Неканалізовані убиральні та вигрібні ями повинні дезінфікуватися. Склад дезінфікуючого розчину повинен включати: хлорне вапно (10%), нафталізол (10%), креолін (5%), метасілікат натрію (10%), гіпохлорит натрію (3-5%), лізол (5%). Час контакту не менше 2 хвилин і не рідше 1 разу в півроку. Забороняється застосовувати сухе хлорне вапно (за винятком харчових об'єктів і медичних лікувально-профілактичних закладів).</w:t>
      </w:r>
    </w:p>
    <w:p>
      <w:pPr>
        <w:pStyle w:val="Normal"/>
        <w:ind w:left="0" w:right="0" w:firstLine="709"/>
        <w:jc w:val="both"/>
        <w:rPr>
          <w:color w:val="000000"/>
          <w:sz w:val="28"/>
          <w:szCs w:val="28"/>
        </w:rPr>
      </w:pPr>
      <w:r>
        <w:rPr>
          <w:color w:val="000000"/>
          <w:sz w:val="28"/>
          <w:szCs w:val="28"/>
        </w:rPr>
        <w:t>68 Скидати стічні води від вигрібних ям, використовуючи рельєф місцевості, забороняється.</w:t>
      </w:r>
    </w:p>
    <w:p>
      <w:pPr>
        <w:pStyle w:val="Normal"/>
        <w:ind w:left="0" w:right="0" w:firstLine="709"/>
        <w:jc w:val="both"/>
        <w:rPr>
          <w:color w:val="000000"/>
          <w:sz w:val="28"/>
          <w:szCs w:val="28"/>
        </w:rPr>
      </w:pPr>
      <w:r>
        <w:rPr>
          <w:color w:val="000000"/>
          <w:sz w:val="28"/>
          <w:szCs w:val="28"/>
        </w:rPr>
        <w:t>69. Забороняється скидати у вигрібні ями і на очисні споруди дощові і розталі води, осади шламонакопичувачів, жировловлювачів та нафтовловлювачів.</w:t>
      </w:r>
    </w:p>
    <w:p>
      <w:pPr>
        <w:pStyle w:val="Normal"/>
        <w:ind w:left="0" w:right="0" w:firstLine="709"/>
        <w:jc w:val="both"/>
        <w:rPr>
          <w:color w:val="000000"/>
          <w:sz w:val="28"/>
          <w:szCs w:val="28"/>
        </w:rPr>
      </w:pPr>
      <w:r>
        <w:rPr>
          <w:color w:val="000000"/>
          <w:sz w:val="28"/>
          <w:szCs w:val="28"/>
        </w:rPr>
        <w:t>70. Перевезення рідких відходів до місця їхнього скидання здійснюється Комунальним підприємством “Тернопільводоканал” або іншою спеціалізованою організацією, яка має право на здійснення такого виду діяльності та має необхідні технічні можливості (далі — Перевізник).</w:t>
      </w:r>
    </w:p>
    <w:p>
      <w:pPr>
        <w:pStyle w:val="Normal"/>
        <w:ind w:left="0" w:right="0" w:firstLine="709"/>
        <w:jc w:val="both"/>
        <w:rPr/>
      </w:pPr>
      <w:r>
        <w:rPr>
          <w:rStyle w:val="Style14"/>
          <w:color w:val="000000"/>
          <w:sz w:val="28"/>
          <w:szCs w:val="28"/>
        </w:rPr>
        <w:t xml:space="preserve">71. Перевезення рідких відходів здійснюється спеціалізованими машинами, обладнаними терміналами автомобільної навігації із виведенням даних на центральний пункт диспетчеризації через </w:t>
      </w:r>
      <w:r>
        <w:rPr>
          <w:rStyle w:val="Style14"/>
          <w:color w:val="000000"/>
          <w:sz w:val="28"/>
          <w:szCs w:val="28"/>
          <w:lang w:val="en-US"/>
        </w:rPr>
        <w:t>GPS</w:t>
      </w:r>
      <w:r>
        <w:rPr>
          <w:rStyle w:val="Style14"/>
          <w:color w:val="000000"/>
          <w:sz w:val="28"/>
          <w:szCs w:val="28"/>
        </w:rPr>
        <w:t xml:space="preserve">-пристрої. Тернопільська міська рада забезпечує висвітлення роботи спеціалізованих машин за даними </w:t>
      </w:r>
      <w:r>
        <w:rPr>
          <w:rStyle w:val="Style14"/>
          <w:color w:val="000000"/>
          <w:sz w:val="28"/>
          <w:szCs w:val="28"/>
          <w:lang w:val="en-US"/>
        </w:rPr>
        <w:t>GPS-</w:t>
      </w:r>
      <w:r>
        <w:rPr>
          <w:rStyle w:val="Style14"/>
          <w:color w:val="000000"/>
          <w:sz w:val="28"/>
          <w:szCs w:val="28"/>
        </w:rPr>
        <w:t xml:space="preserve">пристроїв у мережі інтернет. Перевізники зобов'язані забезпечувати постійну цілодобову роботу </w:t>
      </w:r>
      <w:r>
        <w:rPr>
          <w:rStyle w:val="Style14"/>
          <w:color w:val="000000"/>
          <w:sz w:val="28"/>
          <w:szCs w:val="28"/>
          <w:lang w:val="en-US"/>
        </w:rPr>
        <w:t>GPS</w:t>
      </w:r>
      <w:r>
        <w:rPr>
          <w:rStyle w:val="Style14"/>
          <w:color w:val="000000"/>
          <w:sz w:val="28"/>
          <w:szCs w:val="28"/>
        </w:rPr>
        <w:t>-пристроїв.</w:t>
      </w:r>
    </w:p>
    <w:p>
      <w:pPr>
        <w:pStyle w:val="Normal"/>
        <w:ind w:left="0" w:right="0" w:firstLine="709"/>
        <w:jc w:val="both"/>
        <w:rPr>
          <w:color w:val="000000"/>
          <w:sz w:val="28"/>
          <w:szCs w:val="28"/>
        </w:rPr>
      </w:pPr>
      <w:r>
        <w:rPr>
          <w:color w:val="000000"/>
          <w:sz w:val="28"/>
          <w:szCs w:val="28"/>
        </w:rPr>
        <w:t>72. Перевізник зобов'язаний отримати в установах Держпродспоживслужби висновок відповідно до ст.33 Закону України “Про забезпечення санітарного та епідеміологічного благополуччя населення”, а також укласти з виробником договір на приймання та очищення рідких відходів.</w:t>
      </w:r>
    </w:p>
    <w:p>
      <w:pPr>
        <w:pStyle w:val="Normal"/>
        <w:ind w:left="0" w:right="0" w:firstLine="709"/>
        <w:jc w:val="both"/>
        <w:rPr/>
      </w:pPr>
      <w:r>
        <w:rPr>
          <w:rStyle w:val="Style14"/>
          <w:color w:val="000000"/>
          <w:sz w:val="28"/>
          <w:szCs w:val="28"/>
        </w:rPr>
        <w:t>73. Перевізник зобов'язаний щомісячно до 5 числа місяця, наступного за звітним, надавати виробнику інформацію про абонентів, що користуються його послугами, дані про якісний склад і об'єм їх стоків. У разі ненадання перевізником інформації про якісний склад стоків, для розрахунку оплати застосовується коефіцієнт кратності К</w:t>
      </w:r>
      <w:r>
        <w:rPr>
          <w:rStyle w:val="Style14"/>
          <w:color w:val="000000"/>
          <w:position w:val="-27"/>
          <w:sz w:val="18"/>
          <w:sz w:val="28"/>
          <w:szCs w:val="28"/>
        </w:rPr>
        <w:t>к</w:t>
      </w:r>
      <w:r>
        <w:rPr>
          <w:rStyle w:val="Style14"/>
          <w:color w:val="000000"/>
          <w:sz w:val="28"/>
          <w:szCs w:val="28"/>
        </w:rPr>
        <w:t>=5.</w:t>
      </w:r>
    </w:p>
    <w:p>
      <w:pPr>
        <w:pStyle w:val="Normal"/>
        <w:ind w:left="0" w:right="0" w:firstLine="709"/>
        <w:jc w:val="both"/>
        <w:rPr>
          <w:color w:val="000000"/>
          <w:sz w:val="28"/>
          <w:szCs w:val="28"/>
        </w:rPr>
      </w:pPr>
      <w:r>
        <w:rPr>
          <w:color w:val="000000"/>
          <w:sz w:val="28"/>
          <w:szCs w:val="28"/>
        </w:rPr>
        <w:t>74. Об'єм скинутих Перевізником стоків визначається за місткістю цистерни. При скиданні стічних вод асенізаційним транспортом застосовуються вимоги щодо якісного складу стічних вод.</w:t>
      </w:r>
    </w:p>
    <w:p>
      <w:pPr>
        <w:pStyle w:val="Normal"/>
        <w:ind w:left="0" w:right="0" w:firstLine="709"/>
        <w:jc w:val="both"/>
        <w:rPr/>
      </w:pPr>
      <w:r>
        <w:rPr>
          <w:rStyle w:val="Style14"/>
          <w:color w:val="000000"/>
          <w:sz w:val="28"/>
          <w:szCs w:val="28"/>
        </w:rPr>
        <w:t>Оплата проводиться відповідно до умов договору, але не пізніше 10 числа місяця, наступного за розрахунковим. За відсутності технічної можливості здійснити аналіз якісного складу стічних вод, при проведенні розрахунків застосовується коефіцієнт кратності К</w:t>
      </w:r>
      <w:r>
        <w:rPr>
          <w:rStyle w:val="Style14"/>
          <w:color w:val="000000"/>
          <w:position w:val="-27"/>
          <w:sz w:val="18"/>
          <w:sz w:val="28"/>
          <w:szCs w:val="28"/>
        </w:rPr>
        <w:t>к</w:t>
      </w:r>
      <w:r>
        <w:rPr>
          <w:rStyle w:val="Style14"/>
          <w:color w:val="000000"/>
          <w:sz w:val="28"/>
          <w:szCs w:val="28"/>
        </w:rPr>
        <w:t>=5.</w:t>
      </w:r>
    </w:p>
    <w:p>
      <w:pPr>
        <w:pStyle w:val="Normal"/>
        <w:ind w:left="0" w:right="0" w:firstLine="709"/>
        <w:jc w:val="both"/>
        <w:rPr>
          <w:color w:val="000000"/>
          <w:sz w:val="28"/>
          <w:szCs w:val="28"/>
        </w:rPr>
      </w:pPr>
      <w:r>
        <w:rPr>
          <w:color w:val="000000"/>
          <w:sz w:val="28"/>
          <w:szCs w:val="28"/>
        </w:rPr>
        <w:t>75. Для вивозу рідких відходів між Перевізником і Абонентом укладається договір на відкачку та транспортування рідких відходів.</w:t>
      </w:r>
    </w:p>
    <w:p>
      <w:pPr>
        <w:pStyle w:val="Normal"/>
        <w:ind w:left="0" w:right="0" w:firstLine="709"/>
        <w:jc w:val="both"/>
        <w:rPr>
          <w:color w:val="000000"/>
          <w:sz w:val="28"/>
          <w:szCs w:val="28"/>
        </w:rPr>
      </w:pPr>
      <w:r>
        <w:rPr>
          <w:color w:val="000000"/>
          <w:sz w:val="28"/>
          <w:szCs w:val="28"/>
        </w:rPr>
        <w:t>76. Перевезення рідких відходів здійснюється тільки спеціалізованими машинами.</w:t>
      </w:r>
    </w:p>
    <w:p>
      <w:pPr>
        <w:pStyle w:val="Normal"/>
        <w:ind w:left="0" w:right="0" w:firstLine="709"/>
        <w:jc w:val="both"/>
        <w:rPr/>
      </w:pPr>
      <w:r>
        <w:rPr>
          <w:rStyle w:val="Style14"/>
          <w:color w:val="000000"/>
          <w:sz w:val="28"/>
          <w:szCs w:val="28"/>
        </w:rPr>
        <w:t>77. У разі порушення Перевізником вимог цих Правил, він сплачує виробнику вартість послуг за приймання та очищення стічних вод з коефіцієнтом кратності К</w:t>
      </w:r>
      <w:r>
        <w:rPr>
          <w:rStyle w:val="Style14"/>
          <w:color w:val="000000"/>
          <w:position w:val="-27"/>
          <w:sz w:val="18"/>
          <w:sz w:val="28"/>
          <w:szCs w:val="28"/>
        </w:rPr>
        <w:t>к</w:t>
      </w:r>
      <w:r>
        <w:rPr>
          <w:rStyle w:val="Style14"/>
          <w:color w:val="000000"/>
          <w:sz w:val="28"/>
          <w:szCs w:val="28"/>
        </w:rPr>
        <w:t>=5.</w:t>
      </w:r>
    </w:p>
    <w:p>
      <w:pPr>
        <w:pStyle w:val="Normal"/>
        <w:ind w:left="0" w:right="0" w:firstLine="709"/>
        <w:jc w:val="both"/>
        <w:rPr>
          <w:color w:val="000000"/>
          <w:sz w:val="28"/>
          <w:szCs w:val="28"/>
        </w:rPr>
      </w:pPr>
      <w:r>
        <w:rPr>
          <w:color w:val="000000"/>
          <w:sz w:val="28"/>
          <w:szCs w:val="28"/>
        </w:rPr>
        <w:t>78. Абоненти, які не приєднані до системи централізованого водовідведення, зобов'язані надавати виробнику копію Договору на відкачку та транспортування рідких відходів з Перевізником, а також до 10 числа місяця, наступного за звітним, подавати виробнику інформацію про об'єми вивезених стоків у звітному місяці.</w:t>
      </w:r>
    </w:p>
    <w:p>
      <w:pPr>
        <w:pStyle w:val="Normal"/>
        <w:ind w:left="0" w:right="0" w:firstLine="709"/>
        <w:jc w:val="both"/>
        <w:rPr>
          <w:color w:val="000000"/>
          <w:sz w:val="28"/>
          <w:szCs w:val="28"/>
        </w:rPr>
      </w:pPr>
      <w:r>
        <w:rPr>
          <w:color w:val="000000"/>
          <w:sz w:val="28"/>
          <w:szCs w:val="28"/>
        </w:rPr>
        <w:t>У разі неподання Абонентом такої інформації, виробник проводить нарахування плати за водовідведення в обсязі спожитих послуг з водопостачання з усіх джерел водокористування.</w:t>
      </w:r>
      <w:r>
        <w:br w:type="page"/>
      </w:r>
    </w:p>
    <w:p>
      <w:pPr>
        <w:pStyle w:val="Normal"/>
        <w:ind w:left="0" w:right="0" w:firstLine="709"/>
        <w:jc w:val="right"/>
        <w:rPr>
          <w:b/>
          <w:b/>
          <w:color w:val="000000"/>
          <w:sz w:val="28"/>
          <w:szCs w:val="28"/>
        </w:rPr>
      </w:pPr>
      <w:r>
        <w:rPr>
          <w:b/>
          <w:color w:val="000000"/>
          <w:sz w:val="28"/>
          <w:szCs w:val="28"/>
        </w:rPr>
        <w:t>Додаток 1</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spacing w:before="0" w:after="0"/>
        <w:ind w:left="0" w:right="0" w:firstLine="709"/>
        <w:jc w:val="right"/>
        <w:rPr>
          <w:b/>
          <w:b/>
          <w:color w:val="000000"/>
          <w:sz w:val="28"/>
          <w:szCs w:val="28"/>
        </w:rPr>
      </w:pPr>
      <w:r>
        <w:rPr>
          <w:b/>
          <w:color w:val="000000"/>
          <w:sz w:val="28"/>
          <w:szCs w:val="28"/>
        </w:rPr>
        <w:t>водовідведення міста Тернопіль</w:t>
      </w:r>
    </w:p>
    <w:p>
      <w:pPr>
        <w:pStyle w:val="Style22"/>
        <w:widowControl/>
        <w:spacing w:before="0" w:after="0"/>
        <w:ind w:left="0" w:right="0" w:firstLine="709"/>
        <w:jc w:val="center"/>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97" w:name="n163"/>
      <w:bookmarkEnd w:id="97"/>
      <w:r>
        <w:rPr>
          <w:b/>
          <w:color w:val="000000"/>
          <w:sz w:val="28"/>
          <w:szCs w:val="28"/>
        </w:rPr>
        <w:t>ПЕРЕЛІК</w:t>
      </w:r>
    </w:p>
    <w:p>
      <w:pPr>
        <w:pStyle w:val="Style22"/>
        <w:widowControl/>
        <w:spacing w:before="0" w:after="0"/>
        <w:ind w:left="0" w:right="0" w:firstLine="709"/>
        <w:jc w:val="center"/>
        <w:rPr>
          <w:b/>
          <w:b/>
          <w:color w:val="000000"/>
          <w:sz w:val="28"/>
          <w:szCs w:val="28"/>
        </w:rPr>
      </w:pPr>
      <w:r>
        <w:rPr>
          <w:b/>
          <w:color w:val="000000"/>
          <w:sz w:val="28"/>
          <w:szCs w:val="28"/>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pPr>
        <w:pStyle w:val="Style22"/>
        <w:widowControl/>
        <w:spacing w:before="0" w:after="0"/>
        <w:ind w:left="0" w:right="0" w:firstLine="709"/>
        <w:jc w:val="both"/>
        <w:rPr>
          <w:color w:val="000000"/>
          <w:sz w:val="28"/>
          <w:szCs w:val="28"/>
        </w:rPr>
      </w:pPr>
      <w:r>
        <w:rPr>
          <w:color w:val="000000"/>
          <w:sz w:val="28"/>
          <w:szCs w:val="28"/>
        </w:rPr>
      </w:r>
    </w:p>
    <w:p>
      <w:pPr>
        <w:pStyle w:val="Style22"/>
        <w:widowControl/>
        <w:spacing w:before="0" w:after="0"/>
        <w:ind w:left="0" w:right="0" w:firstLine="709"/>
        <w:jc w:val="both"/>
        <w:rPr>
          <w:color w:val="000000"/>
          <w:sz w:val="28"/>
          <w:szCs w:val="28"/>
        </w:rPr>
      </w:pPr>
      <w:bookmarkStart w:id="98" w:name="n164"/>
      <w:bookmarkEnd w:id="98"/>
      <w:r>
        <w:rPr>
          <w:color w:val="000000"/>
          <w:sz w:val="28"/>
          <w:szCs w:val="28"/>
        </w:rPr>
        <w:t>1. Нафтопереробка, хімічний та органічний синтез, фармацевтичне виробництво.</w:t>
      </w:r>
    </w:p>
    <w:p>
      <w:pPr>
        <w:pStyle w:val="Style22"/>
        <w:widowControl/>
        <w:spacing w:before="0" w:after="0"/>
        <w:ind w:left="0" w:right="0" w:firstLine="709"/>
        <w:jc w:val="both"/>
        <w:rPr>
          <w:color w:val="000000"/>
          <w:sz w:val="28"/>
          <w:szCs w:val="28"/>
        </w:rPr>
      </w:pPr>
      <w:bookmarkStart w:id="99" w:name="n165"/>
      <w:bookmarkEnd w:id="99"/>
      <w:r>
        <w:rPr>
          <w:color w:val="000000"/>
          <w:sz w:val="28"/>
          <w:szCs w:val="28"/>
        </w:rPr>
        <w:t>2. Целюлозно-паперове і картонне виробництво.</w:t>
      </w:r>
    </w:p>
    <w:p>
      <w:pPr>
        <w:pStyle w:val="Style22"/>
        <w:widowControl/>
        <w:spacing w:before="0" w:after="0"/>
        <w:ind w:left="0" w:right="0" w:firstLine="709"/>
        <w:jc w:val="both"/>
        <w:rPr>
          <w:color w:val="000000"/>
          <w:sz w:val="28"/>
          <w:szCs w:val="28"/>
        </w:rPr>
      </w:pPr>
      <w:bookmarkStart w:id="100" w:name="n166"/>
      <w:bookmarkEnd w:id="100"/>
      <w:r>
        <w:rPr>
          <w:color w:val="000000"/>
          <w:sz w:val="28"/>
          <w:szCs w:val="28"/>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pPr>
        <w:pStyle w:val="Style22"/>
        <w:widowControl/>
        <w:spacing w:before="0" w:after="0"/>
        <w:ind w:left="0" w:right="0" w:firstLine="709"/>
        <w:jc w:val="both"/>
        <w:rPr>
          <w:color w:val="000000"/>
          <w:sz w:val="28"/>
          <w:szCs w:val="28"/>
        </w:rPr>
      </w:pPr>
      <w:bookmarkStart w:id="101" w:name="n167"/>
      <w:bookmarkEnd w:id="101"/>
      <w:r>
        <w:rPr>
          <w:color w:val="000000"/>
          <w:sz w:val="28"/>
          <w:szCs w:val="28"/>
        </w:rPr>
        <w:t>4. Вирощування худоби та птиці, шкіряна промисловість.</w:t>
      </w:r>
    </w:p>
    <w:p>
      <w:pPr>
        <w:pStyle w:val="Style22"/>
        <w:widowControl/>
        <w:spacing w:before="0" w:after="0"/>
        <w:ind w:left="0" w:right="0" w:firstLine="709"/>
        <w:jc w:val="both"/>
        <w:rPr>
          <w:color w:val="000000"/>
          <w:sz w:val="28"/>
          <w:szCs w:val="28"/>
        </w:rPr>
      </w:pPr>
      <w:bookmarkStart w:id="102" w:name="n168"/>
      <w:bookmarkEnd w:id="102"/>
      <w:r>
        <w:rPr>
          <w:color w:val="000000"/>
          <w:sz w:val="28"/>
          <w:szCs w:val="28"/>
        </w:rPr>
        <w:t>5. Гальванічне виробництво.</w:t>
      </w:r>
    </w:p>
    <w:p>
      <w:pPr>
        <w:pStyle w:val="Style22"/>
        <w:widowControl/>
        <w:spacing w:before="0" w:after="0"/>
        <w:ind w:left="0" w:right="0" w:firstLine="709"/>
        <w:jc w:val="both"/>
        <w:rPr>
          <w:color w:val="000000"/>
          <w:sz w:val="28"/>
          <w:szCs w:val="28"/>
        </w:rPr>
      </w:pPr>
      <w:bookmarkStart w:id="103" w:name="n169"/>
      <w:bookmarkEnd w:id="103"/>
      <w:r>
        <w:rPr>
          <w:color w:val="000000"/>
          <w:sz w:val="28"/>
          <w:szCs w:val="28"/>
        </w:rPr>
        <w:t>6. Машинобудування і металообробка.</w:t>
      </w:r>
    </w:p>
    <w:p>
      <w:pPr>
        <w:pStyle w:val="Style22"/>
        <w:widowControl/>
        <w:spacing w:before="0" w:after="0"/>
        <w:ind w:left="0" w:right="0" w:firstLine="709"/>
        <w:jc w:val="both"/>
        <w:rPr>
          <w:color w:val="000000"/>
          <w:sz w:val="28"/>
          <w:szCs w:val="28"/>
        </w:rPr>
      </w:pPr>
      <w:bookmarkStart w:id="104" w:name="n170"/>
      <w:bookmarkEnd w:id="104"/>
      <w:r>
        <w:rPr>
          <w:color w:val="000000"/>
          <w:sz w:val="28"/>
          <w:szCs w:val="28"/>
        </w:rPr>
        <w:t>7. Металургія чорна та кольорова.</w:t>
      </w:r>
    </w:p>
    <w:p>
      <w:pPr>
        <w:pStyle w:val="Style22"/>
        <w:widowControl/>
        <w:spacing w:before="0" w:after="0"/>
        <w:ind w:left="0" w:right="0" w:firstLine="709"/>
        <w:jc w:val="both"/>
        <w:rPr>
          <w:color w:val="000000"/>
          <w:sz w:val="28"/>
          <w:szCs w:val="28"/>
        </w:rPr>
      </w:pPr>
      <w:bookmarkStart w:id="105" w:name="n171"/>
      <w:bookmarkEnd w:id="105"/>
      <w:r>
        <w:rPr>
          <w:color w:val="000000"/>
          <w:sz w:val="28"/>
          <w:szCs w:val="28"/>
        </w:rPr>
        <w:t>8. Виробництво будівельних матеріалів і конструкцій, скла та скловиробів, керамічних виробів.</w:t>
      </w:r>
    </w:p>
    <w:p>
      <w:pPr>
        <w:pStyle w:val="Style22"/>
        <w:widowControl/>
        <w:spacing w:before="0" w:after="0"/>
        <w:ind w:left="0" w:right="0" w:firstLine="709"/>
        <w:jc w:val="both"/>
        <w:rPr>
          <w:color w:val="000000"/>
          <w:sz w:val="28"/>
          <w:szCs w:val="28"/>
        </w:rPr>
      </w:pPr>
      <w:bookmarkStart w:id="106" w:name="n172"/>
      <w:bookmarkEnd w:id="106"/>
      <w:r>
        <w:rPr>
          <w:color w:val="000000"/>
          <w:sz w:val="28"/>
          <w:szCs w:val="28"/>
        </w:rPr>
        <w:t>9. Виробництво лакофарбових матеріалів, синтетичних поверхневоактивних речовин.</w:t>
      </w:r>
    </w:p>
    <w:p>
      <w:pPr>
        <w:pStyle w:val="Style22"/>
        <w:widowControl/>
        <w:spacing w:before="0" w:after="0"/>
        <w:ind w:left="0" w:right="0" w:firstLine="709"/>
        <w:jc w:val="both"/>
        <w:rPr>
          <w:color w:val="000000"/>
          <w:sz w:val="28"/>
          <w:szCs w:val="28"/>
        </w:rPr>
      </w:pPr>
      <w:bookmarkStart w:id="107" w:name="n173"/>
      <w:bookmarkEnd w:id="107"/>
      <w:r>
        <w:rPr>
          <w:color w:val="000000"/>
          <w:sz w:val="28"/>
          <w:szCs w:val="28"/>
        </w:rPr>
        <w:t>10. Обробка поверхонь, предметів чи продукції з використанням органічних розчинників.</w:t>
      </w:r>
    </w:p>
    <w:p>
      <w:pPr>
        <w:pStyle w:val="Style22"/>
        <w:widowControl/>
        <w:spacing w:before="0" w:after="0"/>
        <w:ind w:left="0" w:right="0" w:firstLine="709"/>
        <w:jc w:val="both"/>
        <w:rPr>
          <w:color w:val="000000"/>
          <w:sz w:val="28"/>
          <w:szCs w:val="28"/>
        </w:rPr>
      </w:pPr>
      <w:bookmarkStart w:id="108" w:name="n174"/>
      <w:bookmarkEnd w:id="108"/>
      <w:r>
        <w:rPr>
          <w:color w:val="000000"/>
          <w:sz w:val="28"/>
          <w:szCs w:val="28"/>
        </w:rPr>
        <w:t>11. Виробничі процеси, під час яких використовуються або утворюються такі речовини:</w:t>
      </w:r>
    </w:p>
    <w:p>
      <w:pPr>
        <w:pStyle w:val="Style22"/>
        <w:widowControl/>
        <w:spacing w:before="0" w:after="0"/>
        <w:ind w:left="0" w:right="0" w:firstLine="709"/>
        <w:jc w:val="both"/>
        <w:rPr/>
      </w:pPr>
      <w:bookmarkStart w:id="109" w:name="n175"/>
      <w:bookmarkEnd w:id="109"/>
      <w:r>
        <w:rPr>
          <w:rStyle w:val="Style14"/>
          <w:color w:val="000000"/>
          <w:sz w:val="28"/>
          <w:szCs w:val="28"/>
        </w:rPr>
        <w:t>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Pr>
          <w:rStyle w:val="Style14"/>
          <w:b/>
          <w:color w:val="000000"/>
          <w:sz w:val="28"/>
          <w:szCs w:val="28"/>
        </w:rPr>
        <w:t>-3</w:t>
      </w:r>
      <w:r>
        <w:rPr>
          <w:rStyle w:val="Style14"/>
          <w:color w:val="000000"/>
          <w:sz w:val="28"/>
          <w:szCs w:val="28"/>
        </w:rPr>
        <w:t>, за винятком випадків введення на об'єкті водовідведення санітарного карантину, радіонукліди.</w:t>
      </w:r>
      <w:r>
        <w:br w:type="page"/>
      </w:r>
    </w:p>
    <w:p>
      <w:pPr>
        <w:pStyle w:val="Style22"/>
        <w:widowControl/>
        <w:spacing w:before="0" w:after="0"/>
        <w:ind w:left="0" w:right="0" w:firstLine="709"/>
        <w:jc w:val="right"/>
        <w:rPr>
          <w:b/>
          <w:b/>
          <w:color w:val="000000"/>
          <w:sz w:val="28"/>
          <w:szCs w:val="28"/>
        </w:rPr>
      </w:pPr>
      <w:r>
        <w:rPr>
          <w:b/>
          <w:color w:val="000000"/>
          <w:sz w:val="28"/>
          <w:szCs w:val="28"/>
        </w:rPr>
        <w:t>Додаток 2</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spacing w:before="0" w:after="0"/>
        <w:ind w:left="0" w:right="0" w:firstLine="709"/>
        <w:jc w:val="right"/>
        <w:rPr>
          <w:b/>
          <w:b/>
          <w:color w:val="000000"/>
          <w:sz w:val="28"/>
          <w:szCs w:val="28"/>
        </w:rPr>
      </w:pPr>
      <w:r>
        <w:rPr>
          <w:b/>
          <w:color w:val="000000"/>
          <w:sz w:val="28"/>
          <w:szCs w:val="28"/>
        </w:rPr>
        <w:t>водовідведення міста Тернопіль</w:t>
      </w:r>
    </w:p>
    <w:p>
      <w:pPr>
        <w:pStyle w:val="Style22"/>
        <w:widowControl/>
        <w:spacing w:before="0" w:after="0"/>
        <w:ind w:left="0" w:right="0" w:firstLine="709"/>
        <w:jc w:val="center"/>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110" w:name="n177"/>
      <w:bookmarkEnd w:id="110"/>
      <w:r>
        <w:rPr>
          <w:b/>
          <w:color w:val="000000"/>
          <w:sz w:val="28"/>
          <w:szCs w:val="28"/>
        </w:rPr>
        <w:t>ПЕРЕЛІК</w:t>
      </w:r>
    </w:p>
    <w:p>
      <w:pPr>
        <w:pStyle w:val="Style22"/>
        <w:widowControl/>
        <w:spacing w:before="0" w:after="0"/>
        <w:ind w:left="0" w:right="0" w:firstLine="709"/>
        <w:jc w:val="center"/>
        <w:rPr>
          <w:b/>
          <w:b/>
          <w:color w:val="000000"/>
          <w:sz w:val="28"/>
          <w:szCs w:val="28"/>
        </w:rPr>
      </w:pPr>
      <w:r>
        <w:rPr>
          <w:b/>
          <w:color w:val="000000"/>
          <w:sz w:val="28"/>
          <w:szCs w:val="28"/>
        </w:rPr>
        <w:t>забруднюючих речовин, що заборонені до скидання до системи централізованого водовідведення</w:t>
      </w:r>
    </w:p>
    <w:p>
      <w:pPr>
        <w:pStyle w:val="Style22"/>
        <w:widowControl/>
        <w:spacing w:before="0" w:after="0"/>
        <w:ind w:left="0" w:right="0" w:firstLine="709"/>
        <w:jc w:val="both"/>
        <w:rPr>
          <w:color w:val="000000"/>
          <w:sz w:val="28"/>
          <w:szCs w:val="28"/>
        </w:rPr>
      </w:pPr>
      <w:bookmarkStart w:id="111" w:name="n178"/>
      <w:bookmarkEnd w:id="111"/>
      <w:r>
        <w:rPr>
          <w:color w:val="000000"/>
          <w:sz w:val="28"/>
          <w:szCs w:val="28"/>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pPr>
        <w:pStyle w:val="Style22"/>
        <w:widowControl/>
        <w:spacing w:before="0" w:after="0"/>
        <w:ind w:left="0" w:right="0" w:firstLine="709"/>
        <w:jc w:val="both"/>
        <w:rPr>
          <w:color w:val="000000"/>
          <w:sz w:val="28"/>
          <w:szCs w:val="28"/>
        </w:rPr>
      </w:pPr>
      <w:bookmarkStart w:id="112" w:name="n179"/>
      <w:bookmarkEnd w:id="112"/>
      <w:r>
        <w:rPr>
          <w:color w:val="000000"/>
          <w:sz w:val="28"/>
          <w:szCs w:val="28"/>
        </w:rPr>
        <w:t>2. Розчини кислот з pH &lt; 5,0 і лугів з pH &gt; 10,0.</w:t>
      </w:r>
    </w:p>
    <w:p>
      <w:pPr>
        <w:pStyle w:val="Style22"/>
        <w:widowControl/>
        <w:spacing w:before="0" w:after="0"/>
        <w:ind w:left="0" w:right="0" w:firstLine="709"/>
        <w:jc w:val="both"/>
        <w:rPr>
          <w:color w:val="000000"/>
          <w:sz w:val="28"/>
          <w:szCs w:val="28"/>
        </w:rPr>
      </w:pPr>
      <w:bookmarkStart w:id="113" w:name="n180"/>
      <w:bookmarkEnd w:id="113"/>
      <w:r>
        <w:rPr>
          <w:color w:val="000000"/>
          <w:sz w:val="28"/>
          <w:szCs w:val="28"/>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pPr>
        <w:pStyle w:val="Style22"/>
        <w:widowControl/>
        <w:spacing w:before="0" w:after="0"/>
        <w:ind w:left="0" w:right="0" w:firstLine="709"/>
        <w:jc w:val="both"/>
        <w:rPr>
          <w:color w:val="000000"/>
          <w:sz w:val="28"/>
          <w:szCs w:val="28"/>
        </w:rPr>
      </w:pPr>
      <w:bookmarkStart w:id="114" w:name="n181"/>
      <w:bookmarkEnd w:id="114"/>
      <w:r>
        <w:rPr>
          <w:color w:val="000000"/>
          <w:sz w:val="28"/>
          <w:szCs w:val="28"/>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pPr>
        <w:pStyle w:val="Style22"/>
        <w:widowControl/>
        <w:spacing w:before="0" w:after="0"/>
        <w:ind w:left="0" w:right="0" w:firstLine="709"/>
        <w:jc w:val="both"/>
        <w:rPr>
          <w:color w:val="000000"/>
          <w:sz w:val="28"/>
          <w:szCs w:val="28"/>
        </w:rPr>
      </w:pPr>
      <w:bookmarkStart w:id="115" w:name="n182"/>
      <w:bookmarkEnd w:id="115"/>
      <w:r>
        <w:rPr>
          <w:color w:val="000000"/>
          <w:sz w:val="28"/>
          <w:szCs w:val="28"/>
        </w:rPr>
        <w:t>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pPr>
        <w:pStyle w:val="Style22"/>
        <w:widowControl/>
        <w:spacing w:before="0" w:after="0"/>
        <w:ind w:left="0" w:right="0" w:firstLine="709"/>
        <w:jc w:val="both"/>
        <w:rPr>
          <w:color w:val="000000"/>
          <w:sz w:val="28"/>
          <w:szCs w:val="28"/>
        </w:rPr>
      </w:pPr>
      <w:bookmarkStart w:id="116" w:name="n183"/>
      <w:bookmarkEnd w:id="116"/>
      <w:r>
        <w:rPr>
          <w:color w:val="000000"/>
          <w:sz w:val="28"/>
          <w:szCs w:val="28"/>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pPr>
        <w:pStyle w:val="Style22"/>
        <w:widowControl/>
        <w:spacing w:before="0" w:after="0"/>
        <w:ind w:left="0" w:right="0" w:firstLine="709"/>
        <w:jc w:val="both"/>
        <w:rPr>
          <w:color w:val="000000"/>
          <w:sz w:val="28"/>
          <w:szCs w:val="28"/>
        </w:rPr>
      </w:pPr>
      <w:bookmarkStart w:id="117" w:name="n184"/>
      <w:bookmarkEnd w:id="117"/>
      <w:r>
        <w:rPr>
          <w:color w:val="000000"/>
          <w:sz w:val="28"/>
          <w:szCs w:val="28"/>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pPr>
        <w:pStyle w:val="Style22"/>
        <w:widowControl/>
        <w:spacing w:before="0" w:after="0"/>
        <w:ind w:left="0" w:right="0" w:firstLine="709"/>
        <w:jc w:val="both"/>
        <w:rPr>
          <w:color w:val="000000"/>
          <w:sz w:val="28"/>
          <w:szCs w:val="28"/>
        </w:rPr>
      </w:pPr>
      <w:bookmarkStart w:id="118" w:name="n185"/>
      <w:bookmarkEnd w:id="118"/>
      <w:r>
        <w:rPr>
          <w:color w:val="000000"/>
          <w:sz w:val="28"/>
          <w:szCs w:val="28"/>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pPr>
        <w:pStyle w:val="Style22"/>
        <w:widowControl/>
        <w:spacing w:before="0" w:after="0"/>
        <w:ind w:left="0" w:right="0" w:firstLine="709"/>
        <w:jc w:val="both"/>
        <w:rPr>
          <w:color w:val="000000"/>
          <w:sz w:val="28"/>
          <w:szCs w:val="28"/>
        </w:rPr>
      </w:pPr>
      <w:bookmarkStart w:id="119" w:name="n186"/>
      <w:bookmarkEnd w:id="119"/>
      <w:r>
        <w:rPr>
          <w:color w:val="000000"/>
          <w:sz w:val="28"/>
          <w:szCs w:val="28"/>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pPr>
        <w:pStyle w:val="Style22"/>
        <w:widowControl/>
        <w:spacing w:before="0" w:after="0"/>
        <w:ind w:left="0" w:right="0" w:firstLine="709"/>
        <w:jc w:val="both"/>
        <w:rPr>
          <w:color w:val="000000"/>
          <w:sz w:val="28"/>
          <w:szCs w:val="28"/>
        </w:rPr>
      </w:pPr>
      <w:bookmarkStart w:id="120" w:name="n187"/>
      <w:bookmarkEnd w:id="120"/>
      <w:r>
        <w:rPr>
          <w:color w:val="000000"/>
          <w:sz w:val="28"/>
          <w:szCs w:val="28"/>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r>
        <w:br w:type="page"/>
      </w:r>
    </w:p>
    <w:p>
      <w:pPr>
        <w:pStyle w:val="Style22"/>
        <w:widowControl/>
        <w:spacing w:before="0" w:after="0"/>
        <w:ind w:left="0" w:right="0" w:firstLine="709"/>
        <w:jc w:val="right"/>
        <w:rPr>
          <w:b/>
          <w:b/>
          <w:color w:val="000000"/>
          <w:sz w:val="28"/>
          <w:szCs w:val="28"/>
        </w:rPr>
      </w:pPr>
      <w:r>
        <w:rPr>
          <w:b/>
          <w:color w:val="000000"/>
          <w:sz w:val="28"/>
          <w:szCs w:val="28"/>
        </w:rPr>
        <w:t>Додаток 3</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spacing w:before="0" w:after="0"/>
        <w:ind w:left="0" w:right="0" w:firstLine="709"/>
        <w:jc w:val="right"/>
        <w:rPr>
          <w:b/>
          <w:b/>
          <w:color w:val="000000"/>
          <w:sz w:val="28"/>
          <w:szCs w:val="28"/>
        </w:rPr>
      </w:pPr>
      <w:r>
        <w:rPr>
          <w:b/>
          <w:color w:val="000000"/>
          <w:sz w:val="28"/>
          <w:szCs w:val="28"/>
        </w:rPr>
        <w:t>водовідведення міста Тернопіль</w:t>
      </w:r>
    </w:p>
    <w:p>
      <w:pPr>
        <w:pStyle w:val="Style22"/>
        <w:widowControl/>
        <w:spacing w:before="0" w:after="0"/>
        <w:ind w:left="0" w:right="0" w:firstLine="709"/>
        <w:jc w:val="right"/>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121" w:name="n189"/>
      <w:bookmarkEnd w:id="121"/>
      <w:r>
        <w:rPr>
          <w:b/>
          <w:color w:val="000000"/>
          <w:sz w:val="28"/>
          <w:szCs w:val="28"/>
        </w:rPr>
        <w:t>ДОПУСТИМИЙ ВМІСТ</w:t>
      </w:r>
    </w:p>
    <w:p>
      <w:pPr>
        <w:pStyle w:val="Style22"/>
        <w:widowControl/>
        <w:spacing w:before="0" w:after="0"/>
        <w:ind w:left="0" w:right="0" w:firstLine="709"/>
        <w:jc w:val="center"/>
        <w:rPr>
          <w:b/>
          <w:b/>
          <w:color w:val="000000"/>
          <w:sz w:val="28"/>
          <w:szCs w:val="28"/>
        </w:rPr>
      </w:pPr>
      <w:r>
        <w:rPr>
          <w:b/>
          <w:color w:val="000000"/>
          <w:sz w:val="28"/>
          <w:szCs w:val="28"/>
        </w:rPr>
        <w:t>важких металів в осадах стічних вод, що можуть використовуватися як органічні добрива</w:t>
      </w:r>
    </w:p>
    <w:p>
      <w:pPr>
        <w:pStyle w:val="Normal"/>
        <w:ind w:left="0" w:right="0" w:firstLine="709"/>
        <w:jc w:val="both"/>
        <w:rPr>
          <w:color w:val="000000"/>
          <w:sz w:val="28"/>
          <w:szCs w:val="28"/>
        </w:rPr>
      </w:pPr>
      <w:r>
        <w:rPr>
          <w:color w:val="000000"/>
          <w:sz w:val="28"/>
          <w:szCs w:val="28"/>
        </w:rPr>
      </w:r>
      <w:bookmarkStart w:id="122" w:name="n190"/>
      <w:bookmarkStart w:id="123" w:name="n190"/>
      <w:bookmarkEnd w:id="123"/>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5" w:type="dxa"/>
          <w:bottom w:w="28" w:type="dxa"/>
          <w:right w:w="28" w:type="dxa"/>
        </w:tblCellMar>
      </w:tblPr>
      <w:tblGrid>
        <w:gridCol w:w="776"/>
        <w:gridCol w:w="2278"/>
        <w:gridCol w:w="3179"/>
        <w:gridCol w:w="3405"/>
      </w:tblGrid>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 xml:space="preserve">№ </w:t>
            </w:r>
            <w:r>
              <w:rPr>
                <w:color w:val="000000"/>
                <w:sz w:val="28"/>
                <w:szCs w:val="28"/>
              </w:rPr>
              <w:t>з/п</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Важкий метал</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pPr>
            <w:r>
              <w:rPr>
                <w:rStyle w:val="Style14"/>
                <w:color w:val="000000"/>
                <w:sz w:val="28"/>
                <w:szCs w:val="28"/>
              </w:rPr>
              <w:t>Орієнтовна ефективність видалення важкого металу на КОС, К</w:t>
            </w:r>
            <w:r>
              <w:rPr>
                <w:rStyle w:val="Style14"/>
                <w:b/>
                <w:color w:val="000000"/>
                <w:sz w:val="28"/>
                <w:szCs w:val="28"/>
              </w:rPr>
              <w:t>в</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Максимально допустимий вміст важкого металу в осадах КОС, г/т сухої речовини</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Стронцій</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0,14</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Свинець</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750,0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Ртуть</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0,6</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15,0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Кадмій</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0,6</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5</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Нікель</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6</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pPr>
            <w:r>
              <w:rPr>
                <w:rStyle w:val="Style14"/>
                <w:color w:val="000000"/>
                <w:sz w:val="28"/>
                <w:szCs w:val="28"/>
              </w:rPr>
              <w:t>Хром (3</w:t>
            </w:r>
            <w:r>
              <w:rPr>
                <w:rStyle w:val="Style14"/>
                <w:b/>
                <w:color w:val="000000"/>
                <w:sz w:val="28"/>
                <w:szCs w:val="28"/>
              </w:rPr>
              <w:t>+</w:t>
            </w:r>
            <w:r>
              <w:rPr>
                <w:rStyle w:val="Style14"/>
                <w:color w:val="000000"/>
                <w:sz w:val="28"/>
                <w:szCs w:val="28"/>
              </w:rPr>
              <w:t>)</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750,0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7</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Марганець</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2000,0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8</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Цинк</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0,3</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2500,0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9</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Мідь</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0,4</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1500,0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10</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Кобальт</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100,0</w:t>
            </w:r>
          </w:p>
        </w:tc>
      </w:tr>
      <w:tr>
        <w:trPr/>
        <w:tc>
          <w:tcPr>
            <w:tcW w:w="7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11</w:t>
            </w:r>
          </w:p>
        </w:tc>
        <w:tc>
          <w:tcPr>
            <w:tcW w:w="22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Залізо</w:t>
            </w:r>
          </w:p>
        </w:tc>
        <w:tc>
          <w:tcPr>
            <w:tcW w:w="31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34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25000,0</w:t>
            </w:r>
          </w:p>
        </w:tc>
      </w:tr>
    </w:tbl>
    <w:p>
      <w:pPr>
        <w:pStyle w:val="Style22"/>
        <w:widowControl/>
        <w:spacing w:before="0" w:after="0"/>
        <w:ind w:left="0" w:right="0" w:firstLine="709"/>
        <w:jc w:val="both"/>
        <w:rPr>
          <w:b/>
          <w:b/>
          <w:color w:val="000000"/>
          <w:sz w:val="28"/>
          <w:szCs w:val="28"/>
        </w:rPr>
      </w:pPr>
      <w:r>
        <w:rPr>
          <w:b/>
          <w:color w:val="000000"/>
          <w:sz w:val="28"/>
          <w:szCs w:val="28"/>
        </w:rPr>
      </w:r>
      <w:r>
        <w:br w:type="page"/>
      </w:r>
    </w:p>
    <w:p>
      <w:pPr>
        <w:pStyle w:val="Style22"/>
        <w:widowControl/>
        <w:spacing w:before="0" w:after="0"/>
        <w:ind w:left="0" w:right="0" w:firstLine="709"/>
        <w:jc w:val="right"/>
        <w:rPr>
          <w:b/>
          <w:b/>
          <w:color w:val="000000"/>
          <w:sz w:val="28"/>
          <w:szCs w:val="28"/>
        </w:rPr>
      </w:pPr>
      <w:r>
        <w:rPr>
          <w:b/>
          <w:color w:val="000000"/>
          <w:sz w:val="28"/>
          <w:szCs w:val="28"/>
        </w:rPr>
        <w:t>Додаток 4</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spacing w:before="0" w:after="0"/>
        <w:ind w:left="0" w:right="0" w:firstLine="709"/>
        <w:jc w:val="right"/>
        <w:rPr>
          <w:b/>
          <w:b/>
          <w:color w:val="000000"/>
          <w:sz w:val="28"/>
          <w:szCs w:val="28"/>
        </w:rPr>
      </w:pPr>
      <w:r>
        <w:rPr>
          <w:b/>
          <w:color w:val="000000"/>
          <w:sz w:val="28"/>
          <w:szCs w:val="28"/>
        </w:rPr>
        <w:t>водовідведення міста Тернопіль</w:t>
      </w:r>
    </w:p>
    <w:p>
      <w:pPr>
        <w:pStyle w:val="Style22"/>
        <w:widowControl/>
        <w:spacing w:before="0" w:after="0"/>
        <w:ind w:left="0" w:right="0" w:firstLine="709"/>
        <w:jc w:val="center"/>
        <w:rPr>
          <w:b/>
          <w:b/>
          <w:color w:val="000000"/>
          <w:sz w:val="28"/>
          <w:szCs w:val="28"/>
        </w:rPr>
      </w:pPr>
      <w:r>
        <w:rPr>
          <w:b/>
          <w:color w:val="000000"/>
          <w:sz w:val="28"/>
          <w:szCs w:val="28"/>
        </w:rPr>
      </w:r>
    </w:p>
    <w:p>
      <w:pPr>
        <w:pStyle w:val="Style22"/>
        <w:widowControl/>
        <w:spacing w:before="0" w:after="0"/>
        <w:ind w:left="0" w:right="0" w:firstLine="709"/>
        <w:jc w:val="center"/>
        <w:rPr>
          <w:b/>
          <w:b/>
          <w:color w:val="000000"/>
          <w:sz w:val="28"/>
          <w:szCs w:val="28"/>
        </w:rPr>
      </w:pPr>
      <w:bookmarkStart w:id="124" w:name="n192"/>
      <w:bookmarkEnd w:id="124"/>
      <w:r>
        <w:rPr>
          <w:b/>
          <w:color w:val="000000"/>
          <w:sz w:val="28"/>
          <w:szCs w:val="28"/>
        </w:rPr>
        <w:t>ВИМОГИ</w:t>
      </w:r>
    </w:p>
    <w:p>
      <w:pPr>
        <w:pStyle w:val="Style22"/>
        <w:widowControl/>
        <w:spacing w:before="0" w:after="0"/>
        <w:ind w:left="0" w:right="0" w:firstLine="709"/>
        <w:jc w:val="center"/>
        <w:rPr/>
      </w:pPr>
      <w:r>
        <w:rPr>
          <w:rStyle w:val="Style14"/>
          <w:b/>
          <w:color w:val="000000"/>
          <w:sz w:val="28"/>
          <w:szCs w:val="28"/>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p>
      <w:pPr>
        <w:pStyle w:val="Normal"/>
        <w:ind w:left="0" w:right="0" w:firstLine="709"/>
        <w:jc w:val="both"/>
        <w:rPr>
          <w:color w:val="000000"/>
          <w:sz w:val="28"/>
          <w:szCs w:val="28"/>
        </w:rPr>
      </w:pPr>
      <w:r>
        <w:rPr>
          <w:color w:val="000000"/>
          <w:sz w:val="28"/>
          <w:szCs w:val="28"/>
        </w:rPr>
      </w:r>
      <w:bookmarkStart w:id="125" w:name="n193"/>
      <w:bookmarkStart w:id="126" w:name="n193"/>
      <w:bookmarkEnd w:id="126"/>
    </w:p>
    <w:tbl>
      <w:tblPr>
        <w:tblW w:w="9186" w:type="dxa"/>
        <w:jc w:val="lef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7" w:type="dxa"/>
          <w:bottom w:w="15" w:type="dxa"/>
          <w:right w:w="15" w:type="dxa"/>
        </w:tblCellMar>
      </w:tblPr>
      <w:tblGrid>
        <w:gridCol w:w="439"/>
        <w:gridCol w:w="4090"/>
        <w:gridCol w:w="1835"/>
        <w:gridCol w:w="2822"/>
      </w:tblGrid>
      <w:tr>
        <w:trPr/>
        <w:tc>
          <w:tcPr>
            <w:tcW w:w="452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150" w:after="150"/>
              <w:ind w:left="0" w:right="0" w:hanging="0"/>
              <w:jc w:val="center"/>
              <w:rPr>
                <w:rFonts w:ascii="Times New Roman" w:hAnsi="Times New Roman"/>
                <w:sz w:val="24"/>
                <w:szCs w:val="24"/>
                <w:lang w:eastAsia="uk-UA"/>
              </w:rPr>
            </w:pPr>
            <w:r>
              <w:rPr>
                <w:sz w:val="24"/>
                <w:szCs w:val="24"/>
                <w:lang w:eastAsia="uk-UA"/>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150" w:after="150"/>
              <w:ind w:left="0" w:right="0" w:hanging="0"/>
              <w:jc w:val="center"/>
              <w:rPr>
                <w:rFonts w:ascii="Times New Roman" w:hAnsi="Times New Roman"/>
                <w:sz w:val="24"/>
                <w:szCs w:val="24"/>
                <w:lang w:eastAsia="uk-UA"/>
              </w:rPr>
            </w:pPr>
            <w:r>
              <w:rPr>
                <w:sz w:val="24"/>
                <w:szCs w:val="24"/>
                <w:lang w:eastAsia="uk-UA"/>
              </w:rPr>
              <w:t>Одиниця виміру</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0" w:after="0"/>
              <w:ind w:left="0" w:right="0" w:hanging="0"/>
              <w:jc w:val="center"/>
              <w:rPr>
                <w:rFonts w:ascii="Times New Roman" w:hAnsi="Times New Roman"/>
                <w:sz w:val="24"/>
                <w:szCs w:val="24"/>
                <w:lang w:eastAsia="uk-UA"/>
              </w:rPr>
            </w:pPr>
            <w:r>
              <w:rPr>
                <w:sz w:val="24"/>
                <w:szCs w:val="24"/>
                <w:lang w:eastAsia="uk-UA"/>
              </w:rPr>
              <w:t xml:space="preserve">Встановлене значення </w:t>
            </w:r>
          </w:p>
          <w:p>
            <w:pPr>
              <w:pStyle w:val="Normal"/>
              <w:tabs>
                <w:tab w:val="clear" w:pos="708"/>
              </w:tabs>
              <w:bidi w:val="0"/>
              <w:spacing w:before="0" w:after="0"/>
              <w:ind w:left="0" w:right="0" w:hanging="0"/>
              <w:jc w:val="center"/>
              <w:rPr>
                <w:rFonts w:ascii="Times New Roman" w:hAnsi="Times New Roman"/>
                <w:sz w:val="24"/>
                <w:szCs w:val="24"/>
                <w:lang w:eastAsia="uk-UA"/>
              </w:rPr>
            </w:pPr>
            <w:r>
              <w:rPr>
                <w:sz w:val="24"/>
                <w:szCs w:val="24"/>
                <w:lang w:eastAsia="uk-UA"/>
              </w:rPr>
              <w:t xml:space="preserve">ДК </w:t>
            </w:r>
          </w:p>
        </w:tc>
      </w:tr>
      <w:tr>
        <w:trPr>
          <w:trHeight w:val="20"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0" w:after="0"/>
              <w:ind w:left="0" w:right="0" w:hanging="0"/>
              <w:jc w:val="center"/>
              <w:rPr>
                <w:rFonts w:ascii="Times New Roman" w:hAnsi="Times New Roman"/>
                <w:sz w:val="20"/>
                <w:szCs w:val="20"/>
                <w:lang w:eastAsia="uk-UA"/>
              </w:rPr>
            </w:pPr>
            <w:r>
              <w:rPr>
                <w:sz w:val="20"/>
                <w:szCs w:val="20"/>
                <w:lang w:eastAsia="uk-UA"/>
              </w:rPr>
              <w:t>1</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0" w:after="0"/>
              <w:ind w:left="0" w:right="0" w:hanging="0"/>
              <w:jc w:val="center"/>
              <w:rPr>
                <w:rFonts w:ascii="Times New Roman" w:hAnsi="Times New Roman"/>
                <w:sz w:val="20"/>
                <w:szCs w:val="20"/>
                <w:lang w:eastAsia="uk-UA"/>
              </w:rPr>
            </w:pPr>
            <w:r>
              <w:rPr>
                <w:sz w:val="20"/>
                <w:szCs w:val="20"/>
                <w:lang w:eastAsia="uk-UA"/>
              </w:rPr>
              <w:t>2</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0" w:after="0"/>
              <w:ind w:left="0" w:right="0" w:hanging="0"/>
              <w:jc w:val="center"/>
              <w:rPr>
                <w:rFonts w:ascii="Times New Roman" w:hAnsi="Times New Roman"/>
                <w:sz w:val="20"/>
                <w:szCs w:val="20"/>
                <w:lang w:eastAsia="uk-UA"/>
              </w:rPr>
            </w:pPr>
            <w:r>
              <w:rPr>
                <w:sz w:val="20"/>
                <w:szCs w:val="20"/>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before="0" w:after="0"/>
              <w:ind w:left="0" w:right="0" w:hanging="0"/>
              <w:jc w:val="center"/>
              <w:rPr>
                <w:rFonts w:ascii="Times New Roman" w:hAnsi="Times New Roman"/>
                <w:sz w:val="20"/>
                <w:szCs w:val="20"/>
                <w:lang w:eastAsia="uk-UA"/>
              </w:rPr>
            </w:pPr>
            <w:r>
              <w:rPr>
                <w:sz w:val="20"/>
                <w:szCs w:val="20"/>
                <w:lang w:eastAsia="uk-UA"/>
              </w:rPr>
              <w:t>7</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1</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rFonts w:ascii="Times New Roman" w:hAnsi="Times New Roman"/>
                <w:sz w:val="24"/>
                <w:szCs w:val="24"/>
                <w:lang w:eastAsia="uk-UA"/>
              </w:rPr>
            </w:pPr>
            <w:r>
              <w:rPr>
                <w:sz w:val="24"/>
                <w:szCs w:val="24"/>
                <w:lang w:eastAsia="uk-UA"/>
              </w:rPr>
              <w:t>Реакція середовища (pH)</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lang w:eastAsia="uk-UA"/>
              </w:rPr>
            </w:pPr>
            <w:r>
              <w:rPr>
                <w:sz w:val="24"/>
                <w:szCs w:val="24"/>
                <w:lang w:eastAsia="uk-UA"/>
              </w:rPr>
              <w:t>од.</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lang w:eastAsia="uk-UA"/>
              </w:rPr>
            </w:pPr>
            <w:r>
              <w:rPr>
                <w:sz w:val="24"/>
                <w:szCs w:val="24"/>
                <w:lang w:eastAsia="uk-UA"/>
              </w:rPr>
              <w:t>6,5 - 9,0</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2</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Температура</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lang w:eastAsia="uk-UA"/>
              </w:rPr>
            </w:pPr>
            <w:r>
              <w:rPr>
                <w:sz w:val="24"/>
                <w:szCs w:val="24"/>
                <w:lang w:eastAsia="uk-UA"/>
              </w:rPr>
              <w:t>°C</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lang w:eastAsia="uk-UA"/>
              </w:rPr>
            </w:pPr>
            <w:r>
              <w:rPr>
                <w:sz w:val="24"/>
                <w:szCs w:val="24"/>
                <w:lang w:eastAsia="uk-UA"/>
              </w:rPr>
              <w:t>+40</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3</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pPr>
            <w:r>
              <w:rPr>
                <w:sz w:val="24"/>
                <w:szCs w:val="24"/>
                <w:lang w:eastAsia="uk-UA"/>
              </w:rPr>
              <w:t>БСК</w:t>
            </w:r>
            <w:r>
              <w:rPr>
                <w:bCs/>
                <w:sz w:val="24"/>
                <w:szCs w:val="24"/>
                <w:vertAlign w:val="subscript"/>
                <w:lang w:eastAsia="uk-UA"/>
              </w:rPr>
              <w:t>5</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311,7</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4</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rFonts w:ascii="Times New Roman" w:hAnsi="Times New Roman"/>
                <w:sz w:val="24"/>
                <w:szCs w:val="24"/>
                <w:lang w:eastAsia="uk-UA"/>
              </w:rPr>
            </w:pPr>
            <w:r>
              <w:rPr>
                <w:sz w:val="24"/>
                <w:szCs w:val="24"/>
                <w:lang w:eastAsia="uk-UA"/>
              </w:rPr>
              <w:t>ХСК</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667,1</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5</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pPr>
            <w:r>
              <w:rPr>
                <w:sz w:val="24"/>
                <w:szCs w:val="24"/>
                <w:lang w:eastAsia="uk-UA"/>
              </w:rPr>
              <w:t>Співвідношення ХСК:БСК</w:t>
            </w:r>
            <w:r>
              <w:rPr>
                <w:bCs/>
                <w:sz w:val="24"/>
                <w:szCs w:val="24"/>
                <w:vertAlign w:val="subscript"/>
                <w:lang w:eastAsia="uk-UA"/>
              </w:rPr>
              <w:t>5</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lang w:eastAsia="uk-UA"/>
              </w:rPr>
            </w:pPr>
            <w:r>
              <w:rPr>
                <w:sz w:val="24"/>
                <w:szCs w:val="24"/>
                <w:lang w:eastAsia="uk-UA"/>
              </w:rPr>
              <w:t>-</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lang w:eastAsia="uk-UA"/>
              </w:rPr>
            </w:pPr>
            <w:r>
              <w:rPr>
                <w:sz w:val="24"/>
                <w:szCs w:val="24"/>
                <w:lang w:eastAsia="uk-UA"/>
              </w:rPr>
              <w:t>&lt; 2,5</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6</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0" w:before="0" w:after="0"/>
              <w:ind w:left="0" w:right="0" w:hanging="0"/>
              <w:rPr>
                <w:rFonts w:ascii="Times New Roman" w:hAnsi="Times New Roman"/>
                <w:sz w:val="24"/>
                <w:szCs w:val="24"/>
                <w:lang w:eastAsia="uk-UA"/>
              </w:rPr>
            </w:pPr>
            <w:r>
              <w:rPr>
                <w:sz w:val="24"/>
                <w:szCs w:val="24"/>
                <w:lang w:eastAsia="uk-UA"/>
              </w:rPr>
              <w:t>Завислі речовини та речовини, що спливають</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282,9</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7</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Азот амонійний</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26,71</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8</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rFonts w:ascii="Times New Roman" w:hAnsi="Times New Roman"/>
                <w:sz w:val="24"/>
                <w:szCs w:val="24"/>
                <w:lang w:eastAsia="uk-UA"/>
              </w:rPr>
            </w:pPr>
            <w:r>
              <w:rPr>
                <w:sz w:val="24"/>
                <w:szCs w:val="24"/>
                <w:lang w:eastAsia="uk-UA"/>
              </w:rPr>
              <w:t>Нітрити</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0,98</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9</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Нітрати</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11,73</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10</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rFonts w:ascii="Times New Roman" w:hAnsi="Times New Roman"/>
                <w:sz w:val="24"/>
                <w:szCs w:val="24"/>
                <w:lang w:eastAsia="uk-UA"/>
              </w:rPr>
            </w:pPr>
            <w:r>
              <w:rPr>
                <w:sz w:val="24"/>
                <w:szCs w:val="24"/>
                <w:lang w:eastAsia="uk-UA"/>
              </w:rPr>
              <w:t>Фосфати</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6,29</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11</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1,43</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12</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Хлориди (Cl-)</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350</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13</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pPr>
            <w:r>
              <w:rPr>
                <w:sz w:val="24"/>
                <w:szCs w:val="24"/>
                <w:lang w:eastAsia="uk-UA"/>
              </w:rPr>
              <w:t>Сульфати (SO</w:t>
            </w:r>
            <w:r>
              <w:rPr>
                <w:bCs/>
                <w:sz w:val="24"/>
                <w:szCs w:val="24"/>
                <w:vertAlign w:val="subscript"/>
                <w:lang w:eastAsia="uk-UA"/>
              </w:rPr>
              <w:t>4</w:t>
            </w:r>
            <w:r>
              <w:rPr>
                <w:bCs/>
                <w:sz w:val="24"/>
                <w:szCs w:val="24"/>
                <w:vertAlign w:val="superscript"/>
                <w:lang w:eastAsia="uk-UA"/>
              </w:rPr>
              <w:t>-2-</w:t>
            </w:r>
            <w:r>
              <w:rPr>
                <w:sz w:val="24"/>
                <w:szCs w:val="24"/>
                <w:lang w:eastAsia="uk-UA"/>
              </w:rPr>
              <w:t>)</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371,5</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14</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СПАР аніонні</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0,35</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15</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Залізо (Fe)</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highlight w:val="white"/>
              </w:rPr>
            </w:pPr>
            <w:r>
              <w:rPr>
                <w:sz w:val="24"/>
                <w:szCs w:val="24"/>
                <w:highlight w:val="white"/>
              </w:rPr>
              <w:t>1,37</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uto" w:line="312" w:before="0" w:after="0"/>
              <w:ind w:left="0" w:right="0" w:hanging="0"/>
              <w:jc w:val="center"/>
              <w:rPr>
                <w:rFonts w:ascii="Times New Roman" w:hAnsi="Times New Roman"/>
                <w:sz w:val="24"/>
                <w:szCs w:val="24"/>
                <w:lang w:eastAsia="uk-UA"/>
              </w:rPr>
            </w:pPr>
            <w:r>
              <w:rPr>
                <w:sz w:val="24"/>
                <w:szCs w:val="24"/>
                <w:lang w:eastAsia="uk-UA"/>
              </w:rPr>
              <w:t>16</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rPr>
                <w:rFonts w:ascii="Times New Roman" w:hAnsi="Times New Roman"/>
                <w:sz w:val="24"/>
                <w:szCs w:val="24"/>
                <w:lang w:eastAsia="uk-UA"/>
              </w:rPr>
            </w:pPr>
            <w:r>
              <w:rPr>
                <w:sz w:val="24"/>
                <w:szCs w:val="24"/>
                <w:lang w:eastAsia="uk-UA"/>
              </w:rPr>
              <w:t>Нікель</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08"/>
              </w:tabs>
              <w:bidi w:val="0"/>
              <w:spacing w:lineRule="atLeast" w:line="26" w:before="0" w:after="0"/>
              <w:ind w:left="0" w:right="0" w:hanging="0"/>
              <w:jc w:val="center"/>
              <w:rPr>
                <w:rFonts w:ascii="Times New Roman" w:hAnsi="Times New Roman"/>
                <w:sz w:val="24"/>
                <w:szCs w:val="24"/>
                <w:lang w:eastAsia="uk-UA"/>
              </w:rPr>
            </w:pPr>
            <w:r>
              <w:rPr>
                <w:sz w:val="24"/>
                <w:szCs w:val="24"/>
                <w:lang w:eastAsia="uk-UA"/>
              </w:rPr>
              <w:t>0,5</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17</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pPr>
            <w:r>
              <w:rPr>
                <w:sz w:val="24"/>
                <w:szCs w:val="24"/>
                <w:lang w:eastAsia="uk-UA"/>
              </w:rPr>
              <w:t>Хром (3</w:t>
            </w:r>
            <w:r>
              <w:rPr>
                <w:bCs/>
                <w:sz w:val="24"/>
                <w:szCs w:val="24"/>
                <w:vertAlign w:val="superscript"/>
                <w:lang w:eastAsia="uk-UA"/>
              </w:rPr>
              <w:t>+</w:t>
            </w:r>
            <w:r>
              <w:rPr>
                <w:sz w:val="24"/>
                <w:szCs w:val="24"/>
                <w:lang w:eastAsia="uk-UA"/>
              </w:rPr>
              <w:t>)</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lang w:eastAsia="uk-UA"/>
              </w:rPr>
            </w:pPr>
            <w:r>
              <w:rPr>
                <w:sz w:val="24"/>
                <w:szCs w:val="24"/>
                <w:lang w:eastAsia="uk-UA"/>
              </w:rPr>
              <w:t>2,5</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18</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Цинк</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lang w:eastAsia="uk-UA"/>
              </w:rPr>
            </w:pPr>
            <w:r>
              <w:rPr>
                <w:sz w:val="24"/>
                <w:szCs w:val="24"/>
                <w:lang w:eastAsia="uk-UA"/>
              </w:rPr>
              <w:t>1</w:t>
            </w:r>
          </w:p>
        </w:tc>
      </w:tr>
      <w:tr>
        <w:trPr>
          <w:trHeight w:val="227" w:hRule="atLeast"/>
        </w:trPr>
        <w:tc>
          <w:tcPr>
            <w:tcW w:w="4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uto" w:line="312" w:before="0" w:after="0"/>
              <w:ind w:left="0" w:right="0" w:hanging="0"/>
              <w:jc w:val="center"/>
              <w:rPr>
                <w:rFonts w:ascii="Times New Roman" w:hAnsi="Times New Roman"/>
                <w:sz w:val="24"/>
                <w:szCs w:val="24"/>
                <w:lang w:eastAsia="uk-UA"/>
              </w:rPr>
            </w:pPr>
            <w:r>
              <w:rPr>
                <w:sz w:val="24"/>
                <w:szCs w:val="24"/>
                <w:lang w:eastAsia="uk-UA"/>
              </w:rPr>
              <w:t>19</w:t>
            </w:r>
          </w:p>
        </w:tc>
        <w:tc>
          <w:tcPr>
            <w:tcW w:w="409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rPr>
                <w:rFonts w:ascii="Times New Roman" w:hAnsi="Times New Roman"/>
                <w:sz w:val="24"/>
                <w:szCs w:val="24"/>
                <w:lang w:eastAsia="uk-UA"/>
              </w:rPr>
            </w:pPr>
            <w:r>
              <w:rPr>
                <w:sz w:val="24"/>
                <w:szCs w:val="24"/>
                <w:lang w:eastAsia="uk-UA"/>
              </w:rPr>
              <w:t>Мідь</w:t>
            </w:r>
          </w:p>
        </w:tc>
        <w:tc>
          <w:tcPr>
            <w:tcW w:w="18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pPr>
            <w:r>
              <w:rPr>
                <w:sz w:val="24"/>
                <w:szCs w:val="24"/>
                <w:lang w:eastAsia="uk-UA"/>
              </w:rPr>
              <w:t>мг/дм</w:t>
            </w:r>
            <w:r>
              <w:rPr>
                <w:bCs/>
                <w:sz w:val="24"/>
                <w:szCs w:val="24"/>
                <w:vertAlign w:val="superscript"/>
                <w:lang w:eastAsia="uk-UA"/>
              </w:rPr>
              <w:t>-3</w:t>
            </w:r>
          </w:p>
        </w:tc>
        <w:tc>
          <w:tcPr>
            <w:tcW w:w="28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bidi w:val="0"/>
              <w:spacing w:lineRule="atLeast" w:line="26" w:before="0" w:after="0"/>
              <w:ind w:left="0" w:right="0" w:hanging="0"/>
              <w:jc w:val="center"/>
              <w:rPr>
                <w:rFonts w:ascii="Times New Roman" w:hAnsi="Times New Roman"/>
                <w:sz w:val="24"/>
                <w:szCs w:val="24"/>
                <w:lang w:eastAsia="uk-UA"/>
              </w:rPr>
            </w:pPr>
            <w:r>
              <w:rPr>
                <w:sz w:val="24"/>
                <w:szCs w:val="24"/>
                <w:lang w:eastAsia="uk-UA"/>
              </w:rPr>
              <w:t>0,5</w:t>
            </w:r>
          </w:p>
        </w:tc>
      </w:tr>
    </w:tbl>
    <w:p>
      <w:pPr>
        <w:pStyle w:val="Normal"/>
        <w:spacing w:before="0" w:after="0"/>
        <w:rPr>
          <w:rFonts w:ascii="Calibri" w:hAnsi="Calibri" w:cs="Times New Roman"/>
          <w:sz w:val="22"/>
          <w:szCs w:val="22"/>
          <w:lang w:val="uk-UA" w:eastAsia="en-US" w:bidi="ar-SA"/>
        </w:rPr>
      </w:pPr>
      <w:r>
        <w:rPr>
          <w:rFonts w:cs="Times New Roman" w:ascii="Calibri" w:hAnsi="Calibri"/>
          <w:sz w:val="22"/>
          <w:szCs w:val="22"/>
          <w:lang w:val="uk-UA" w:eastAsia="en-US" w:bidi="ar-SA"/>
        </w:rPr>
      </w:r>
    </w:p>
    <w:p>
      <w:pPr>
        <w:pStyle w:val="Style22"/>
        <w:widowControl/>
        <w:spacing w:before="0" w:after="0"/>
        <w:ind w:left="0" w:right="0" w:firstLine="709"/>
        <w:jc w:val="both"/>
        <w:rPr>
          <w:color w:val="000000"/>
          <w:sz w:val="28"/>
          <w:szCs w:val="28"/>
        </w:rPr>
      </w:pPr>
      <w:r>
        <w:rPr>
          <w:color w:val="000000"/>
          <w:sz w:val="28"/>
          <w:szCs w:val="28"/>
        </w:rPr>
        <w:t>* Ці показники зростають відповідно до вмісту зазначених солей у воді місцевого водопроводу.</w:t>
      </w:r>
      <w:r>
        <w:br w:type="page"/>
      </w:r>
    </w:p>
    <w:p>
      <w:pPr>
        <w:pStyle w:val="Style22"/>
        <w:widowControl/>
        <w:spacing w:before="0" w:after="0"/>
        <w:ind w:left="0" w:right="0" w:firstLine="709"/>
        <w:jc w:val="right"/>
        <w:rPr>
          <w:b/>
          <w:b/>
          <w:color w:val="000000"/>
          <w:sz w:val="28"/>
          <w:szCs w:val="28"/>
        </w:rPr>
      </w:pPr>
      <w:r>
        <w:rPr>
          <w:b/>
          <w:color w:val="000000"/>
          <w:sz w:val="28"/>
          <w:szCs w:val="28"/>
        </w:rPr>
        <w:t>Додаток 5</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spacing w:before="0" w:after="0"/>
        <w:ind w:left="0" w:right="0" w:firstLine="709"/>
        <w:jc w:val="right"/>
        <w:rPr>
          <w:b/>
          <w:b/>
          <w:color w:val="000000"/>
          <w:sz w:val="28"/>
          <w:szCs w:val="28"/>
        </w:rPr>
      </w:pPr>
      <w:r>
        <w:rPr>
          <w:b/>
          <w:color w:val="000000"/>
          <w:sz w:val="28"/>
          <w:szCs w:val="28"/>
        </w:rPr>
        <w:t>водовідведення міста Тернопіль</w:t>
      </w:r>
    </w:p>
    <w:p>
      <w:pPr>
        <w:pStyle w:val="Style22"/>
        <w:widowControl/>
        <w:spacing w:before="0" w:after="0"/>
        <w:ind w:left="0" w:right="0" w:firstLine="709"/>
        <w:jc w:val="center"/>
        <w:rPr>
          <w:b/>
          <w:b/>
          <w:color w:val="000000"/>
          <w:sz w:val="28"/>
          <w:szCs w:val="28"/>
        </w:rPr>
      </w:pPr>
      <w:bookmarkStart w:id="127" w:name="n196"/>
      <w:bookmarkEnd w:id="127"/>
      <w:r>
        <w:rPr>
          <w:b/>
          <w:color w:val="000000"/>
          <w:sz w:val="28"/>
          <w:szCs w:val="28"/>
        </w:rPr>
        <w:t>ДОПУСТИМІ ВЕЛИЧИНИ</w:t>
      </w:r>
    </w:p>
    <w:p>
      <w:pPr>
        <w:pStyle w:val="Style22"/>
        <w:widowControl/>
        <w:spacing w:before="0" w:after="0"/>
        <w:ind w:left="0" w:right="0" w:firstLine="709"/>
        <w:jc w:val="center"/>
        <w:rPr>
          <w:b/>
          <w:b/>
          <w:color w:val="000000"/>
          <w:sz w:val="28"/>
          <w:szCs w:val="28"/>
        </w:rPr>
      </w:pPr>
      <w:r>
        <w:rPr>
          <w:b/>
          <w:color w:val="000000"/>
          <w:sz w:val="28"/>
          <w:szCs w:val="28"/>
        </w:rPr>
        <w:t>показників якості стічних вод та ефективність видалення забруднень на спорудах біологічного очищення</w:t>
      </w:r>
    </w:p>
    <w:p>
      <w:pPr>
        <w:pStyle w:val="Normal"/>
        <w:ind w:left="0" w:right="0" w:firstLine="709"/>
        <w:jc w:val="both"/>
        <w:rPr>
          <w:color w:val="000000"/>
          <w:sz w:val="28"/>
          <w:szCs w:val="28"/>
        </w:rPr>
      </w:pPr>
      <w:r>
        <w:rPr>
          <w:color w:val="000000"/>
          <w:sz w:val="28"/>
          <w:szCs w:val="28"/>
        </w:rPr>
      </w:r>
      <w:bookmarkStart w:id="128" w:name="n197"/>
      <w:bookmarkStart w:id="129" w:name="n197"/>
      <w:bookmarkEnd w:id="129"/>
    </w:p>
    <w:tbl>
      <w:tblPr>
        <w:tblW w:w="5000" w:type="pct"/>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5" w:type="dxa"/>
          <w:bottom w:w="28" w:type="dxa"/>
          <w:right w:w="28" w:type="dxa"/>
        </w:tblCellMar>
      </w:tblPr>
      <w:tblGrid>
        <w:gridCol w:w="584"/>
        <w:gridCol w:w="3027"/>
        <w:gridCol w:w="1613"/>
        <w:gridCol w:w="1619"/>
        <w:gridCol w:w="1477"/>
        <w:gridCol w:w="1318"/>
      </w:tblGrid>
      <w:tr>
        <w:trPr>
          <w:trHeight w:val="836"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 xml:space="preserve">№ </w:t>
            </w:r>
            <w:r>
              <w:rPr>
                <w:color w:val="000000"/>
                <w:sz w:val="28"/>
                <w:szCs w:val="28"/>
              </w:rPr>
              <w:t>з/п</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Найменування речовини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Орієнтовна ефективність видалення забруднень на спорудах біологічного очищення (у частках одиниці)</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Лімітуюча ознака шкідливості</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Клас небезпеки</w:t>
            </w:r>
          </w:p>
        </w:tc>
      </w:tr>
      <w:tr>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Азот амонійний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0,2-0,6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Акрилова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Акрилонітрил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Алкіларилсульфонати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Алкілбензолсульфонати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Аміни С7-С9</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Аміни С10-С15</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Аміни С16-С20</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Алюміній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0,9</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Арсен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Ацетальдегід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Ацетон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Барій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Бензин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Бензойна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0,60</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Бензопірен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0,9</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Бутилацетат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Бутилакрелат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Бутиловий спирт нормальний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0,35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Вінілацетат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0,2</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Вирівнювач 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0,3</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Гідразингідрат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Гідрохінон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0,2</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Гліказин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Гліцерин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Дибутилфталат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0,2</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Диметилфенілкарбинол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Дибутилацетамід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0,98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Діетаноламід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Діетаноламін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Діетиленгліколь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Залізо (загальне)</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0,7</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Закріплювач ДЦМ</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Закріплювач ДЦУ</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Закріплювач У-2</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0,7</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Ізобутиловий спирт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Кадмій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Капролактам</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Карбоксиметилцелюлоза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 БСК</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Кобальт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Ксилол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Барвники сірчисті</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Крезоли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Кротоновий альдегід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Латекс ЛМФ</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Лудигол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0,7</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Малеїнова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Марганець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Масляна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Мідь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Метазин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Метанол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Метилметакрилат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Метилстирол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Метилетилкетон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Моноетаноламін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Молібден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Нікель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Нітрати (за NO3)</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Нітрити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3,3</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Олово</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Поліакриламід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Полівініловий спирт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69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Полівінілацетатна емульсія</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0,23</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Пропіловий спирт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Резорцин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Ртуть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0,005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Свинець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Селен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Сечовина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 БСК</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Сірководень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Сірковуглець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79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СПАР неіоногенні-3</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Стирол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Стронцій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26</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Сульфіди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Тіосечовина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Титан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Толуол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0,6</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Трилон Б</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Трикрезолфосфат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Триетаноламін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0,47</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89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Оцтова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Оцтово-етиловий ефір</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Фенол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0,95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Формальдегід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Фосфати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Фталева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Хром (тривалентний)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Хром (шестивалентний)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0,5</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Ціаніди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0,7</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Цинк</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0,3</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заг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99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Етанол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Етиленгліколь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0,8</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Етилхлоргідрин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5</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w:t>
            </w:r>
          </w:p>
        </w:tc>
      </w:tr>
      <w:tr>
        <w:trPr>
          <w:trHeight w:val="401" w:hRule="atLeast"/>
        </w:trPr>
        <w:tc>
          <w:tcPr>
            <w:tcW w:w="9638"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Речовини, які не піддаються біологічній деструкції-4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Анізол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Ацетофенон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Гексахлорбензол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Гексаген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Гексахлоран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Гексаметилендіамін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2,3-дихлор-1,4-нафтохінон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109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Диметилдихлорвініл- фосфат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ДДТ (технічний)</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Діетиланілін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Діетилртуть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Дихлоранілін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Дихлоргідрин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Дихлоретан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Діетилдитіофосфорна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119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Діетиловий ефір</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Ізопропіламін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Ізопрен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Карбофос</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Меркаптодіетиламін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Метафос</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Метилнітрофос</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Натрій-5</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Нітробензол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Нітрохлорбензол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129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Пентаеритрит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Петролатум</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61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Пікринова кислота</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Пірогалол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Поліхлорпінен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Поліетиленімін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Пропіл 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Сульфати-5</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500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Тетраетилсвинець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1</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139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Трифторхлорпропан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Триетиламін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Тетрахлоргептан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Тетрахлорнонан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Тетрахлорпентан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Тетрахлорпропан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Тетрахлорундекан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Тетрахлоретан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Тіофен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Тіофос</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149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Трибутилфосфат</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Трихлорбензол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Фенілендіамін (n)</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Фозалон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Фосфамід</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154</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Фурфурол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155</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Хлориди 5</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350</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156</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Хлорбензол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3</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157</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Хлоропрен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158</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Циклогексан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159</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Циклогексанол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160</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Циклогексаноксин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161</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Циклогексан</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2</w:t>
            </w:r>
          </w:p>
        </w:tc>
      </w:tr>
      <w:tr>
        <w:trPr>
          <w:trHeight w:val="401"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162</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Чотирихлористий вуглець</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с-т</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2</w:t>
            </w:r>
          </w:p>
        </w:tc>
      </w:tr>
      <w:tr>
        <w:trPr>
          <w:trHeight w:val="416" w:hRule="atLeast"/>
        </w:trPr>
        <w:tc>
          <w:tcPr>
            <w:tcW w:w="58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Style26"/>
              <w:jc w:val="both"/>
              <w:rPr>
                <w:color w:val="000000"/>
                <w:sz w:val="28"/>
                <w:szCs w:val="28"/>
              </w:rPr>
            </w:pPr>
            <w:r>
              <w:rPr>
                <w:color w:val="000000"/>
                <w:sz w:val="28"/>
                <w:szCs w:val="28"/>
              </w:rPr>
              <w:t>163</w:t>
            </w:r>
          </w:p>
        </w:tc>
        <w:tc>
          <w:tcPr>
            <w:tcW w:w="30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Етилбензол</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6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орг</w:t>
            </w:r>
          </w:p>
        </w:tc>
        <w:tc>
          <w:tcPr>
            <w:tcW w:w="13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jc w:val="both"/>
              <w:rPr>
                <w:color w:val="000000"/>
                <w:sz w:val="28"/>
                <w:szCs w:val="28"/>
              </w:rPr>
            </w:pPr>
            <w:r>
              <w:rPr>
                <w:color w:val="000000"/>
                <w:sz w:val="28"/>
                <w:szCs w:val="28"/>
              </w:rPr>
              <w:t>4</w:t>
            </w:r>
          </w:p>
        </w:tc>
      </w:tr>
    </w:tbl>
    <w:p>
      <w:pPr>
        <w:pStyle w:val="Style22"/>
        <w:widowControl/>
        <w:pBdr>
          <w:bottom w:val="single" w:sz="8" w:space="2" w:color="000000"/>
        </w:pBdr>
        <w:spacing w:before="0" w:after="0"/>
        <w:ind w:left="0" w:right="0" w:firstLine="709"/>
        <w:jc w:val="both"/>
        <w:rPr>
          <w:color w:val="000000"/>
          <w:sz w:val="28"/>
          <w:szCs w:val="28"/>
        </w:rPr>
      </w:pPr>
      <w:r>
        <w:rPr>
          <w:color w:val="000000"/>
          <w:sz w:val="28"/>
          <w:szCs w:val="28"/>
        </w:rPr>
      </w:r>
    </w:p>
    <w:p>
      <w:pPr>
        <w:pStyle w:val="Style22"/>
        <w:widowControl/>
        <w:spacing w:before="0" w:after="0"/>
        <w:ind w:left="0" w:right="0" w:firstLine="709"/>
        <w:jc w:val="both"/>
        <w:rPr>
          <w:color w:val="000000"/>
          <w:sz w:val="28"/>
          <w:szCs w:val="28"/>
        </w:rPr>
      </w:pPr>
      <w:r>
        <w:rPr>
          <w:color w:val="000000"/>
          <w:sz w:val="28"/>
          <w:szCs w:val="28"/>
        </w:rPr>
        <w:t>-1 Вміст жирів у стічних водах, які надходять на біофільтри, допускають не більше 10 г/м-3.</w:t>
      </w:r>
    </w:p>
    <w:p>
      <w:pPr>
        <w:pStyle w:val="Style22"/>
        <w:widowControl/>
        <w:spacing w:before="0" w:after="0"/>
        <w:ind w:left="0" w:right="0" w:firstLine="709"/>
        <w:jc w:val="both"/>
        <w:rPr>
          <w:color w:val="000000"/>
          <w:sz w:val="28"/>
          <w:szCs w:val="28"/>
        </w:rPr>
      </w:pPr>
      <w:r>
        <w:rPr>
          <w:color w:val="000000"/>
          <w:sz w:val="28"/>
          <w:szCs w:val="28"/>
        </w:rPr>
        <w:t>-2 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pPr>
        <w:pStyle w:val="Style22"/>
        <w:widowControl/>
        <w:spacing w:before="0" w:after="0"/>
        <w:ind w:left="0" w:right="0" w:firstLine="709"/>
        <w:jc w:val="both"/>
        <w:rPr>
          <w:color w:val="000000"/>
          <w:sz w:val="28"/>
          <w:szCs w:val="28"/>
        </w:rPr>
      </w:pPr>
      <w:r>
        <w:rPr>
          <w:color w:val="000000"/>
          <w:sz w:val="28"/>
          <w:szCs w:val="28"/>
        </w:rPr>
        <w:t>-3 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г/м-3.</w:t>
      </w:r>
    </w:p>
    <w:p>
      <w:pPr>
        <w:pStyle w:val="Style22"/>
        <w:widowControl/>
        <w:spacing w:before="0" w:after="0"/>
        <w:ind w:left="0" w:right="0" w:firstLine="709"/>
        <w:jc w:val="both"/>
        <w:rPr>
          <w:color w:val="000000"/>
          <w:sz w:val="28"/>
          <w:szCs w:val="28"/>
        </w:rPr>
      </w:pPr>
      <w:r>
        <w:rPr>
          <w:color w:val="000000"/>
          <w:sz w:val="28"/>
          <w:szCs w:val="28"/>
        </w:rPr>
        <w:t>-4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pPr>
        <w:pStyle w:val="Style22"/>
        <w:widowControl/>
        <w:spacing w:before="0" w:after="0"/>
        <w:ind w:left="0" w:right="0" w:firstLine="709"/>
        <w:jc w:val="both"/>
        <w:rPr>
          <w:color w:val="000000"/>
          <w:sz w:val="28"/>
          <w:szCs w:val="28"/>
        </w:rPr>
      </w:pPr>
      <w:r>
        <w:rPr>
          <w:color w:val="000000"/>
          <w:sz w:val="28"/>
          <w:szCs w:val="28"/>
        </w:rPr>
        <w:t>-5 Вміст цих речовин у воді, яка надходить на очисні споруди, зростає відповідно до їх вмісту у воді місцевого водопроводу.</w:t>
      </w:r>
      <w:r>
        <w:br w:type="page"/>
      </w:r>
    </w:p>
    <w:p>
      <w:pPr>
        <w:pStyle w:val="Normal"/>
        <w:autoSpaceDE w:val="false"/>
        <w:jc w:val="right"/>
        <w:rPr/>
      </w:pPr>
      <w:r>
        <w:rPr>
          <w:rStyle w:val="Style14"/>
          <w:bCs/>
          <w:i/>
          <w:iCs/>
          <w:color w:val="000000"/>
        </w:rPr>
        <w:t xml:space="preserve"> </w:t>
      </w:r>
      <w:r>
        <w:rPr>
          <w:rStyle w:val="Style14"/>
          <w:b/>
          <w:bCs/>
          <w:i/>
          <w:iCs/>
          <w:color w:val="000000"/>
          <w:sz w:val="28"/>
          <w:szCs w:val="28"/>
        </w:rPr>
        <w:t>Додаток 6</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Normal"/>
        <w:autoSpaceDE w:val="false"/>
        <w:jc w:val="right"/>
        <w:rPr>
          <w:b/>
          <w:b/>
          <w:bCs/>
          <w:color w:val="000000"/>
          <w:sz w:val="28"/>
          <w:szCs w:val="28"/>
        </w:rPr>
      </w:pPr>
      <w:r>
        <w:rPr>
          <w:b/>
          <w:bCs/>
          <w:color w:val="000000"/>
          <w:sz w:val="28"/>
          <w:szCs w:val="28"/>
        </w:rPr>
        <w:t>водовідведення міста Тернопіль</w:t>
      </w:r>
    </w:p>
    <w:p>
      <w:pPr>
        <w:pStyle w:val="Normal"/>
        <w:jc w:val="center"/>
        <w:rPr>
          <w:sz w:val="20"/>
          <w:szCs w:val="20"/>
        </w:rPr>
      </w:pPr>
      <w:r>
        <w:rPr>
          <w:sz w:val="20"/>
          <w:szCs w:val="20"/>
        </w:rPr>
      </w:r>
    </w:p>
    <w:p>
      <w:pPr>
        <w:pStyle w:val="Normal"/>
        <w:jc w:val="center"/>
        <w:rPr>
          <w:sz w:val="20"/>
          <w:szCs w:val="20"/>
        </w:rPr>
      </w:pPr>
      <w:r>
        <w:rPr>
          <w:sz w:val="20"/>
          <w:szCs w:val="20"/>
        </w:rPr>
        <w:t>КОМУНАЛЬНЕ ПІДПРИЄМСТВО “ТЕРНОПІЛЬВОДОКАНАЛ”</w:t>
      </w:r>
    </w:p>
    <w:p>
      <w:pPr>
        <w:pStyle w:val="Normal"/>
        <w:rPr/>
      </w:pPr>
      <w:r>
        <w:rPr>
          <w:rStyle w:val="Style14"/>
          <w:sz w:val="20"/>
          <w:szCs w:val="20"/>
        </w:rPr>
        <w:t xml:space="preserve">      </w:t>
      </w:r>
      <w:r>
        <w:rPr>
          <w:rStyle w:val="Style14"/>
          <w:sz w:val="20"/>
          <w:szCs w:val="20"/>
        </w:rPr>
        <w:t xml:space="preserve">вул. Танцорова, 7                                                                                                                    тел. 52 </w:t>
      </w:r>
      <w:r>
        <w:rPr>
          <w:rStyle w:val="Style14"/>
          <w:sz w:val="20"/>
          <w:szCs w:val="20"/>
          <w:lang w:val="en-US"/>
        </w:rPr>
        <w:t>09</w:t>
      </w:r>
      <w:r>
        <w:rPr>
          <w:rStyle w:val="Style14"/>
          <w:sz w:val="20"/>
          <w:szCs w:val="20"/>
        </w:rPr>
        <w:t xml:space="preserve"> </w:t>
      </w:r>
      <w:r>
        <w:rPr>
          <w:rStyle w:val="Style14"/>
          <w:sz w:val="20"/>
          <w:szCs w:val="20"/>
          <w:lang w:val="en-US"/>
        </w:rPr>
        <w:t>79</w:t>
      </w:r>
    </w:p>
    <w:p>
      <w:pPr>
        <w:pStyle w:val="Normal"/>
        <w:jc w:val="center"/>
        <w:rPr>
          <w:b/>
          <w:b/>
          <w:i/>
          <w:i/>
        </w:rPr>
      </w:pPr>
      <w:r>
        <w:rPr>
          <w:b/>
          <w:i/>
        </w:rPr>
        <w:t>АКТ ВІДБОРУ ПРОБ СТІЧНИХ ВОД</w:t>
      </w:r>
    </w:p>
    <w:p>
      <w:pPr>
        <w:pStyle w:val="Normal"/>
        <w:jc w:val="center"/>
        <w:rPr>
          <w:i/>
          <w:i/>
          <w:sz w:val="20"/>
          <w:szCs w:val="20"/>
        </w:rPr>
      </w:pPr>
      <w:r>
        <w:rPr>
          <w:i/>
          <w:sz w:val="20"/>
          <w:szCs w:val="20"/>
        </w:rPr>
      </w:r>
    </w:p>
    <w:p>
      <w:pPr>
        <w:pStyle w:val="Normal"/>
        <w:jc w:val="center"/>
        <w:rPr>
          <w:sz w:val="20"/>
          <w:szCs w:val="20"/>
        </w:rPr>
      </w:pPr>
      <w:r>
        <w:rPr>
          <w:sz w:val="20"/>
          <w:szCs w:val="20"/>
        </w:rPr>
        <w:t>№</w:t>
      </w:r>
      <w:r>
        <w:rPr>
          <w:sz w:val="20"/>
          <w:szCs w:val="20"/>
        </w:rPr>
        <w:t>______ від _______________ 20__ р.</w:t>
      </w:r>
    </w:p>
    <w:p>
      <w:pPr>
        <w:pStyle w:val="Normal"/>
        <w:rPr>
          <w:sz w:val="20"/>
          <w:szCs w:val="20"/>
        </w:rPr>
      </w:pPr>
      <w:r>
        <w:rPr>
          <w:sz w:val="20"/>
          <w:szCs w:val="20"/>
        </w:rPr>
        <w:t xml:space="preserve">    </w:t>
      </w:r>
    </w:p>
    <w:p>
      <w:pPr>
        <w:pStyle w:val="Normal"/>
        <w:rPr/>
      </w:pPr>
      <w:r>
        <w:rPr>
          <w:rStyle w:val="Style14"/>
          <w:sz w:val="20"/>
          <w:szCs w:val="20"/>
        </w:rPr>
        <w:t xml:space="preserve">        </w:t>
      </w:r>
      <w:r>
        <w:rPr>
          <w:rStyle w:val="Style14"/>
          <w:sz w:val="20"/>
          <w:szCs w:val="20"/>
        </w:rPr>
        <w:t>Нами, представниками  КП “Тернопільводоканал”,  лаборантом лабораторії водовідведення</w:t>
      </w:r>
    </w:p>
    <w:p>
      <w:pPr>
        <w:pStyle w:val="Normal"/>
        <w:rPr>
          <w:sz w:val="20"/>
          <w:szCs w:val="20"/>
        </w:rPr>
      </w:pPr>
      <w:r>
        <w:rPr>
          <w:sz w:val="20"/>
          <w:szCs w:val="20"/>
        </w:rPr>
        <w:t>________________________________________________________________________________________________</w:t>
      </w:r>
    </w:p>
    <w:p>
      <w:pPr>
        <w:pStyle w:val="Normal"/>
        <w:jc w:val="center"/>
        <w:rPr/>
      </w:pPr>
      <w:r>
        <w:rPr>
          <w:rStyle w:val="Style14"/>
          <w:sz w:val="16"/>
        </w:rPr>
        <w:t>(посада, прізвище, ім’я, по батькові, телефон)</w:t>
      </w:r>
    </w:p>
    <w:p>
      <w:pPr>
        <w:pStyle w:val="Normal"/>
        <w:rPr>
          <w:sz w:val="16"/>
          <w:szCs w:val="20"/>
        </w:rPr>
      </w:pPr>
      <w:r>
        <w:rPr>
          <w:sz w:val="16"/>
          <w:szCs w:val="20"/>
        </w:rPr>
      </w:r>
    </w:p>
    <w:p>
      <w:pPr>
        <w:pStyle w:val="Normal"/>
        <w:rPr>
          <w:sz w:val="20"/>
          <w:szCs w:val="20"/>
        </w:rPr>
      </w:pPr>
      <w:r>
        <w:rPr>
          <w:sz w:val="20"/>
          <w:szCs w:val="20"/>
        </w:rPr>
        <w:t>в присутності уповноваженого представника підприємства_____________________________________________</w:t>
      </w:r>
    </w:p>
    <w:p>
      <w:pPr>
        <w:pStyle w:val="Normal"/>
        <w:rPr>
          <w:sz w:val="20"/>
          <w:szCs w:val="20"/>
        </w:rPr>
      </w:pPr>
      <w:r>
        <w:rPr>
          <w:sz w:val="20"/>
          <w:szCs w:val="20"/>
        </w:rPr>
      </w:r>
    </w:p>
    <w:p>
      <w:pPr>
        <w:pStyle w:val="Normal"/>
        <w:rPr>
          <w:sz w:val="20"/>
          <w:szCs w:val="20"/>
        </w:rPr>
      </w:pPr>
      <w:r>
        <w:rPr>
          <w:sz w:val="20"/>
          <w:szCs w:val="20"/>
        </w:rPr>
        <w:t>________________________________________________________________________________________________</w:t>
      </w:r>
    </w:p>
    <w:p>
      <w:pPr>
        <w:pStyle w:val="Normal"/>
        <w:jc w:val="center"/>
        <w:rPr>
          <w:sz w:val="16"/>
          <w:szCs w:val="16"/>
        </w:rPr>
      </w:pPr>
      <w:r>
        <w:rPr>
          <w:sz w:val="16"/>
          <w:szCs w:val="16"/>
        </w:rPr>
        <w:t>(посада, прізвище, ім’я, по батькові, телефон)</w:t>
      </w:r>
    </w:p>
    <w:p>
      <w:pPr>
        <w:pStyle w:val="Normal"/>
        <w:jc w:val="both"/>
        <w:rPr/>
      </w:pPr>
      <w:r>
        <w:rPr>
          <w:rStyle w:val="Style14"/>
          <w:sz w:val="20"/>
          <w:szCs w:val="20"/>
        </w:rPr>
        <w:t xml:space="preserve">з метою </w:t>
      </w:r>
      <w:r>
        <w:rPr>
          <w:rStyle w:val="Style14"/>
          <w:i/>
          <w:sz w:val="20"/>
          <w:szCs w:val="20"/>
          <w:u w:val="single"/>
        </w:rPr>
        <w:t>здійснення  контролю  за  якістю  стічних  вод, що  скидаються у  міську каналізаційну  мережу</w:t>
      </w:r>
      <w:r>
        <w:rPr>
          <w:rStyle w:val="Style14"/>
          <w:i/>
          <w:sz w:val="20"/>
          <w:szCs w:val="20"/>
        </w:rPr>
        <w:t>______</w:t>
      </w:r>
    </w:p>
    <w:p>
      <w:pPr>
        <w:pStyle w:val="Normal"/>
        <w:jc w:val="both"/>
        <w:rPr/>
      </w:pPr>
      <w:r>
        <w:rPr>
          <w:rStyle w:val="Style14"/>
          <w:sz w:val="20"/>
          <w:szCs w:val="20"/>
        </w:rPr>
        <w:t xml:space="preserve">на виконання  </w:t>
      </w:r>
      <w:r>
        <w:rPr>
          <w:rStyle w:val="Style14"/>
          <w:i/>
          <w:sz w:val="20"/>
          <w:szCs w:val="20"/>
          <w:u w:val="single"/>
        </w:rPr>
        <w:t>вимог Правил приймання стічних вод підприємств в систему каналізації м. Тернопіль, затверджених «</w:t>
      </w:r>
      <w:r>
        <w:rPr>
          <w:rStyle w:val="Style14"/>
          <w:i/>
          <w:sz w:val="20"/>
          <w:szCs w:val="20"/>
        </w:rPr>
        <w:t>__</w:t>
      </w:r>
      <w:r>
        <w:rPr>
          <w:rStyle w:val="Style14"/>
          <w:i/>
          <w:sz w:val="20"/>
          <w:szCs w:val="20"/>
          <w:u w:val="single"/>
        </w:rPr>
        <w:t xml:space="preserve">» </w:t>
      </w:r>
      <w:r>
        <w:rPr>
          <w:rStyle w:val="Style14"/>
          <w:i/>
          <w:sz w:val="20"/>
          <w:szCs w:val="20"/>
        </w:rPr>
        <w:t>___________</w:t>
      </w:r>
      <w:r>
        <w:rPr>
          <w:rStyle w:val="Style14"/>
          <w:i/>
          <w:sz w:val="20"/>
          <w:szCs w:val="20"/>
          <w:u w:val="single"/>
        </w:rPr>
        <w:t xml:space="preserve"> 201</w:t>
      </w:r>
      <w:r>
        <w:rPr>
          <w:rStyle w:val="Style14"/>
          <w:i/>
          <w:sz w:val="20"/>
          <w:szCs w:val="20"/>
        </w:rPr>
        <w:t>_</w:t>
      </w:r>
      <w:r>
        <w:rPr>
          <w:rStyle w:val="Style14"/>
          <w:i/>
          <w:sz w:val="20"/>
          <w:szCs w:val="20"/>
          <w:u w:val="single"/>
        </w:rPr>
        <w:t xml:space="preserve"> р.</w:t>
      </w:r>
      <w:r>
        <w:rPr>
          <w:rStyle w:val="Style14"/>
          <w:sz w:val="20"/>
          <w:szCs w:val="20"/>
        </w:rPr>
        <w:t xml:space="preserve"> виконано відбір разових проб стічних вод</w:t>
      </w:r>
    </w:p>
    <w:p>
      <w:pPr>
        <w:pStyle w:val="Normal"/>
        <w:jc w:val="both"/>
        <w:rPr>
          <w:sz w:val="20"/>
          <w:szCs w:val="20"/>
        </w:rPr>
      </w:pPr>
      <w:r>
        <w:rPr>
          <w:sz w:val="20"/>
          <w:szCs w:val="20"/>
        </w:rPr>
        <w:t xml:space="preserve"> </w:t>
      </w:r>
      <w:r>
        <w:rPr>
          <w:sz w:val="20"/>
          <w:szCs w:val="20"/>
        </w:rPr>
        <w:t>_______________________________________________________________________________________________</w:t>
      </w:r>
    </w:p>
    <w:p>
      <w:pPr>
        <w:pStyle w:val="Normal"/>
        <w:jc w:val="center"/>
        <w:rPr>
          <w:sz w:val="16"/>
        </w:rPr>
      </w:pPr>
      <w:r>
        <w:rPr>
          <w:sz w:val="16"/>
        </w:rPr>
        <w:t>(назва підприємства,  адреса)</w:t>
      </w:r>
    </w:p>
    <w:p>
      <w:pPr>
        <w:pStyle w:val="Normal"/>
        <w:numPr>
          <w:ilvl w:val="0"/>
          <w:numId w:val="5"/>
        </w:numPr>
        <w:rPr>
          <w:b/>
          <w:b/>
          <w:sz w:val="20"/>
          <w:szCs w:val="20"/>
        </w:rPr>
      </w:pPr>
      <w:r>
        <w:rPr>
          <w:b/>
          <w:sz w:val="20"/>
          <w:szCs w:val="20"/>
        </w:rPr>
        <w:t>Нормативні документи (НД), відповідно до вимог яких виконано</w:t>
      </w:r>
    </w:p>
    <w:p>
      <w:pPr>
        <w:pStyle w:val="Normal"/>
        <w:tabs>
          <w:tab w:val="clear" w:pos="708"/>
        </w:tabs>
        <w:ind w:left="360" w:right="0" w:hanging="0"/>
        <w:rPr>
          <w:sz w:val="20"/>
          <w:szCs w:val="20"/>
        </w:rPr>
      </w:pPr>
      <w:r>
        <w:rPr>
          <w:sz w:val="20"/>
          <w:szCs w:val="20"/>
        </w:rPr>
        <w:t xml:space="preserve"> </w:t>
      </w:r>
      <w:r>
        <w:rPr>
          <w:sz w:val="20"/>
          <w:szCs w:val="20"/>
        </w:rPr>
        <w:t>Відбір проб:</w:t>
      </w:r>
    </w:p>
    <w:p>
      <w:pPr>
        <w:pStyle w:val="Normal"/>
        <w:numPr>
          <w:ilvl w:val="0"/>
          <w:numId w:val="2"/>
        </w:numPr>
        <w:tabs>
          <w:tab w:val="clear" w:pos="708"/>
          <w:tab w:val="left" w:pos="720" w:leader="none"/>
        </w:tabs>
        <w:ind w:left="720" w:right="0" w:hanging="0"/>
        <w:rPr>
          <w:sz w:val="20"/>
          <w:szCs w:val="20"/>
        </w:rPr>
      </w:pPr>
      <w:r>
        <w:rPr>
          <w:sz w:val="20"/>
          <w:szCs w:val="20"/>
        </w:rPr>
        <w:t>КНД 211.1.0.009 – 94 Відбір проб для визначення складу і властивостей стічних та технологічних вод.</w:t>
      </w:r>
    </w:p>
    <w:p>
      <w:pPr>
        <w:pStyle w:val="Normal"/>
        <w:numPr>
          <w:ilvl w:val="0"/>
          <w:numId w:val="2"/>
        </w:numPr>
        <w:tabs>
          <w:tab w:val="clear" w:pos="708"/>
          <w:tab w:val="left" w:pos="720" w:leader="none"/>
        </w:tabs>
        <w:ind w:left="720" w:right="0" w:hanging="0"/>
        <w:rPr/>
      </w:pPr>
      <w:r>
        <w:rPr>
          <w:rStyle w:val="Style14"/>
          <w:sz w:val="20"/>
          <w:szCs w:val="20"/>
        </w:rPr>
        <w:t>ДСТУ ISO 5667-10-2001 Частина 10. Настанови щодо відбирання проб  стічних вод;</w:t>
      </w:r>
    </w:p>
    <w:p>
      <w:pPr>
        <w:pStyle w:val="Normal"/>
        <w:numPr>
          <w:ilvl w:val="0"/>
          <w:numId w:val="2"/>
        </w:numPr>
        <w:tabs>
          <w:tab w:val="clear" w:pos="708"/>
          <w:tab w:val="left" w:pos="76" w:leader="none"/>
        </w:tabs>
        <w:rPr/>
      </w:pPr>
      <w:r>
        <w:rPr>
          <w:rStyle w:val="Style14"/>
          <w:sz w:val="20"/>
          <w:szCs w:val="20"/>
        </w:rPr>
        <w:t>ДСТУ ISO 5667-2-2003 “Якість води. Відбір проб. Частина 2. Настанови щодо методів відбирання</w:t>
      </w:r>
    </w:p>
    <w:p>
      <w:pPr>
        <w:pStyle w:val="Normal"/>
        <w:jc w:val="both"/>
        <w:rPr>
          <w:sz w:val="20"/>
          <w:szCs w:val="20"/>
        </w:rPr>
      </w:pPr>
      <w:r>
        <w:rPr>
          <w:sz w:val="20"/>
          <w:szCs w:val="20"/>
        </w:rPr>
        <w:t xml:space="preserve">       </w:t>
      </w:r>
      <w:r>
        <w:rPr>
          <w:sz w:val="20"/>
          <w:szCs w:val="20"/>
        </w:rPr>
        <w:t>Зберігання проб:</w:t>
      </w:r>
    </w:p>
    <w:p>
      <w:pPr>
        <w:pStyle w:val="Normal"/>
        <w:tabs>
          <w:tab w:val="clear" w:pos="708"/>
        </w:tabs>
        <w:ind w:left="90" w:right="0" w:hanging="0"/>
        <w:rPr/>
      </w:pPr>
      <w:r>
        <w:rPr>
          <w:rStyle w:val="Style14"/>
          <w:sz w:val="20"/>
          <w:szCs w:val="20"/>
        </w:rPr>
        <w:t xml:space="preserve">      </w:t>
      </w:r>
      <w:r>
        <w:rPr>
          <w:rStyle w:val="Style14"/>
          <w:sz w:val="20"/>
          <w:szCs w:val="20"/>
        </w:rPr>
        <w:t>-     ДСТУ ISO 5667-3-2001 Частина 3. Настанови щодо зберігання та поводження з пробами.</w:t>
      </w:r>
    </w:p>
    <w:p>
      <w:pPr>
        <w:pStyle w:val="Normal"/>
        <w:tabs>
          <w:tab w:val="clear" w:pos="708"/>
        </w:tabs>
        <w:ind w:left="90" w:right="0" w:hanging="0"/>
        <w:rPr>
          <w:sz w:val="20"/>
          <w:szCs w:val="20"/>
        </w:rPr>
      </w:pPr>
      <w:r>
        <w:rPr>
          <w:sz w:val="20"/>
          <w:szCs w:val="20"/>
        </w:rPr>
        <w:t xml:space="preserve">      </w:t>
      </w:r>
      <w:r>
        <w:rPr>
          <w:sz w:val="20"/>
          <w:szCs w:val="20"/>
        </w:rPr>
        <w:t>-     Методики виконання вимірювань</w:t>
      </w:r>
    </w:p>
    <w:p>
      <w:pPr>
        <w:pStyle w:val="Normal"/>
        <w:tabs>
          <w:tab w:val="clear" w:pos="708"/>
          <w:tab w:val="left" w:pos="720" w:leader="none"/>
        </w:tabs>
        <w:rPr>
          <w:sz w:val="20"/>
          <w:szCs w:val="20"/>
        </w:rPr>
      </w:pPr>
      <w:r>
        <w:rPr>
          <w:sz w:val="20"/>
          <w:szCs w:val="20"/>
        </w:rPr>
      </w:r>
    </w:p>
    <w:p>
      <w:pPr>
        <w:pStyle w:val="Normal"/>
        <w:numPr>
          <w:ilvl w:val="0"/>
          <w:numId w:val="5"/>
        </w:numPr>
        <w:rPr>
          <w:b/>
          <w:b/>
          <w:sz w:val="20"/>
          <w:szCs w:val="20"/>
        </w:rPr>
      </w:pPr>
      <w:r>
        <w:rPr>
          <w:b/>
          <w:sz w:val="20"/>
          <w:szCs w:val="20"/>
        </w:rPr>
        <w:t>Засоби вимірювальної техніки (ЗВТ) та допоміжне обладнання, що застосовувались при відборі проб:</w:t>
      </w:r>
    </w:p>
    <w:p>
      <w:pPr>
        <w:pStyle w:val="Normal"/>
        <w:ind w:left="0" w:right="0" w:firstLine="360"/>
        <w:rPr>
          <w:sz w:val="20"/>
          <w:szCs w:val="20"/>
        </w:rPr>
      </w:pPr>
      <w:r>
        <w:rPr>
          <w:sz w:val="20"/>
          <w:szCs w:val="20"/>
        </w:rPr>
        <w:t xml:space="preserve"> </w:t>
      </w:r>
      <w:r>
        <w:rPr>
          <w:sz w:val="20"/>
          <w:szCs w:val="20"/>
        </w:rPr>
        <w:t xml:space="preserve">- </w:t>
        <w:tab/>
        <w:t>пробовідбірник ручний, повірці не підлягає;</w:t>
      </w:r>
    </w:p>
    <w:p>
      <w:pPr>
        <w:pStyle w:val="Normal"/>
        <w:ind w:left="0" w:right="0" w:firstLine="360"/>
        <w:rPr>
          <w:sz w:val="20"/>
          <w:szCs w:val="20"/>
        </w:rPr>
      </w:pPr>
      <w:r>
        <w:rPr>
          <w:sz w:val="20"/>
          <w:szCs w:val="20"/>
        </w:rPr>
        <w:t xml:space="preserve"> </w:t>
      </w:r>
      <w:r>
        <w:rPr>
          <w:sz w:val="20"/>
          <w:szCs w:val="20"/>
        </w:rPr>
        <w:t>-    _____________________________________________</w:t>
      </w:r>
    </w:p>
    <w:p>
      <w:pPr>
        <w:pStyle w:val="Normal"/>
        <w:ind w:left="0" w:right="0" w:firstLine="360"/>
        <w:rPr>
          <w:sz w:val="20"/>
          <w:szCs w:val="20"/>
        </w:rPr>
      </w:pPr>
      <w:r>
        <w:rPr>
          <w:sz w:val="20"/>
          <w:szCs w:val="20"/>
        </w:rPr>
        <w:t xml:space="preserve"> </w:t>
      </w:r>
      <w:r>
        <w:rPr>
          <w:sz w:val="20"/>
          <w:szCs w:val="20"/>
        </w:rPr>
        <w:t>-    ________________________________________________</w:t>
      </w:r>
    </w:p>
    <w:p>
      <w:pPr>
        <w:pStyle w:val="Normal"/>
        <w:ind w:left="0" w:right="0" w:firstLine="360"/>
        <w:rPr/>
      </w:pPr>
      <w:r>
        <w:rPr/>
        <w:t xml:space="preserve">3. </w:t>
        <w:tab/>
        <w:t>Паспорт проби</w:t>
      </w:r>
    </w:p>
    <w:tbl>
      <w:tblPr>
        <w:tblW w:w="10560" w:type="dxa"/>
        <w:jc w:val="left"/>
        <w:tblInd w:w="-204" w:type="dxa"/>
        <w:tblBorders>
          <w:top w:val="single" w:sz="12" w:space="0" w:color="000000"/>
          <w:left w:val="single" w:sz="12" w:space="0" w:color="000000"/>
          <w:bottom w:val="single" w:sz="4" w:space="0" w:color="000000"/>
          <w:insideH w:val="single" w:sz="4" w:space="0" w:color="000000"/>
        </w:tblBorders>
        <w:tblCellMar>
          <w:top w:w="0" w:type="dxa"/>
          <w:left w:w="93" w:type="dxa"/>
          <w:bottom w:w="0" w:type="dxa"/>
          <w:right w:w="108" w:type="dxa"/>
        </w:tblCellMar>
      </w:tblPr>
      <w:tblGrid>
        <w:gridCol w:w="465"/>
        <w:gridCol w:w="795"/>
        <w:gridCol w:w="1935"/>
        <w:gridCol w:w="720"/>
        <w:gridCol w:w="690"/>
        <w:gridCol w:w="1260"/>
        <w:gridCol w:w="735"/>
        <w:gridCol w:w="735"/>
        <w:gridCol w:w="735"/>
        <w:gridCol w:w="705"/>
        <w:gridCol w:w="900"/>
        <w:gridCol w:w="885"/>
      </w:tblGrid>
      <w:tr>
        <w:trPr>
          <w:cantSplit w:val="true"/>
        </w:trPr>
        <w:tc>
          <w:tcPr>
            <w:tcW w:w="465"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 xml:space="preserve">№ </w:t>
            </w:r>
            <w:r>
              <w:rPr>
                <w:sz w:val="20"/>
                <w:szCs w:val="20"/>
              </w:rPr>
              <w:t>п/п</w:t>
            </w:r>
          </w:p>
        </w:tc>
        <w:tc>
          <w:tcPr>
            <w:tcW w:w="795"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18"/>
                <w:szCs w:val="18"/>
              </w:rPr>
            </w:pPr>
            <w:r>
              <w:rPr>
                <w:sz w:val="18"/>
                <w:szCs w:val="18"/>
              </w:rPr>
              <w:t>Дата, час відбору</w:t>
            </w:r>
          </w:p>
        </w:tc>
        <w:tc>
          <w:tcPr>
            <w:tcW w:w="1935"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18"/>
                <w:szCs w:val="18"/>
              </w:rPr>
            </w:pPr>
            <w:r>
              <w:rPr>
                <w:sz w:val="18"/>
                <w:szCs w:val="18"/>
              </w:rPr>
              <w:t>Точка і місце відбору</w:t>
            </w:r>
          </w:p>
        </w:tc>
        <w:tc>
          <w:tcPr>
            <w:tcW w:w="720"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18"/>
                <w:szCs w:val="18"/>
              </w:rPr>
            </w:pPr>
            <w:r>
              <w:rPr>
                <w:sz w:val="18"/>
                <w:szCs w:val="18"/>
              </w:rPr>
              <w:t>Вид проби</w:t>
            </w:r>
          </w:p>
        </w:tc>
        <w:tc>
          <w:tcPr>
            <w:tcW w:w="690"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18"/>
                <w:szCs w:val="18"/>
              </w:rPr>
            </w:pPr>
            <w:r>
              <w:rPr>
                <w:sz w:val="18"/>
                <w:szCs w:val="18"/>
              </w:rPr>
              <w:t>Об’єм проби</w:t>
            </w:r>
          </w:p>
        </w:tc>
        <w:tc>
          <w:tcPr>
            <w:tcW w:w="1260"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sz w:val="18"/>
                <w:szCs w:val="18"/>
              </w:rPr>
            </w:pPr>
            <w:r>
              <w:rPr>
                <w:sz w:val="18"/>
                <w:szCs w:val="18"/>
              </w:rPr>
              <w:t>Показники, що підлягають вимірюванню</w:t>
            </w:r>
          </w:p>
        </w:tc>
        <w:tc>
          <w:tcPr>
            <w:tcW w:w="2910" w:type="dxa"/>
            <w:gridSpan w:val="4"/>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20"/>
                <w:szCs w:val="20"/>
              </w:rPr>
            </w:pPr>
            <w:r>
              <w:rPr>
                <w:sz w:val="20"/>
                <w:szCs w:val="20"/>
              </w:rPr>
              <w:t>Посудина для</w:t>
            </w:r>
          </w:p>
        </w:tc>
        <w:tc>
          <w:tcPr>
            <w:tcW w:w="900" w:type="dxa"/>
            <w:vMerge w:val="restart"/>
            <w:tcBorders>
              <w:top w:val="single" w:sz="12" w:space="0" w:color="000000"/>
              <w:left w:val="single" w:sz="12" w:space="0" w:color="000000"/>
              <w:bottom w:val="single" w:sz="4" w:space="0" w:color="000000"/>
              <w:insideH w:val="single" w:sz="4" w:space="0" w:color="000000"/>
            </w:tcBorders>
            <w:shd w:fill="auto" w:val="clear"/>
            <w:vAlign w:val="center"/>
          </w:tcPr>
          <w:p>
            <w:pPr>
              <w:pStyle w:val="Normal"/>
              <w:jc w:val="center"/>
              <w:rPr/>
            </w:pPr>
            <w:r>
              <w:rPr>
                <w:rStyle w:val="Style14"/>
                <w:sz w:val="18"/>
                <w:szCs w:val="18"/>
              </w:rPr>
              <w:t xml:space="preserve">Показники, що визначались на місці (температура, </w:t>
            </w:r>
            <w:r>
              <w:rPr>
                <w:rStyle w:val="Style14"/>
                <w:sz w:val="18"/>
                <w:szCs w:val="18"/>
                <w:lang w:val="en-US"/>
              </w:rPr>
              <w:t>t</w:t>
            </w:r>
            <w:r>
              <w:rPr>
                <w:rStyle w:val="Style14"/>
                <w:sz w:val="18"/>
                <w:szCs w:val="18"/>
              </w:rPr>
              <w:t>ºС)</w:t>
            </w:r>
          </w:p>
        </w:tc>
        <w:tc>
          <w:tcPr>
            <w:tcW w:w="885" w:type="dxa"/>
            <w:vMerge w:val="restart"/>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jc w:val="center"/>
              <w:rPr>
                <w:sz w:val="18"/>
                <w:szCs w:val="18"/>
              </w:rPr>
            </w:pPr>
            <w:r>
              <w:rPr>
                <w:sz w:val="18"/>
                <w:szCs w:val="18"/>
              </w:rPr>
              <w:t>Відомості про попередню обробку проби</w:t>
            </w:r>
          </w:p>
        </w:tc>
      </w:tr>
      <w:tr>
        <w:trPr>
          <w:cantSplit w:val="true"/>
        </w:trPr>
        <w:tc>
          <w:tcPr>
            <w:tcW w:w="46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79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193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72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69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126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1470" w:type="dxa"/>
            <w:gridSpan w:val="2"/>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8"/>
                <w:szCs w:val="18"/>
              </w:rPr>
            </w:pPr>
            <w:r>
              <w:rPr>
                <w:sz w:val="18"/>
                <w:szCs w:val="18"/>
              </w:rPr>
              <w:t>проби</w:t>
            </w:r>
          </w:p>
        </w:tc>
        <w:tc>
          <w:tcPr>
            <w:tcW w:w="1440" w:type="dxa"/>
            <w:gridSpan w:val="2"/>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8"/>
                <w:szCs w:val="18"/>
              </w:rPr>
            </w:pPr>
            <w:r>
              <w:rPr>
                <w:sz w:val="18"/>
                <w:szCs w:val="18"/>
              </w:rPr>
              <w:t>Арбітражного  зразка</w:t>
            </w:r>
          </w:p>
        </w:tc>
        <w:tc>
          <w:tcPr>
            <w:tcW w:w="90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885" w:type="dxa"/>
            <w:vMerge w:val="continue"/>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rPr/>
            </w:pPr>
            <w:r>
              <w:rPr/>
            </w:r>
          </w:p>
        </w:tc>
      </w:tr>
      <w:tr>
        <w:trPr>
          <w:trHeight w:val="994" w:hRule="atLeast"/>
          <w:cantSplit w:val="true"/>
        </w:trPr>
        <w:tc>
          <w:tcPr>
            <w:tcW w:w="46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79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1935"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72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69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126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4"/>
                <w:szCs w:val="14"/>
              </w:rPr>
            </w:pPr>
            <w:r>
              <w:rPr>
                <w:sz w:val="14"/>
                <w:szCs w:val="14"/>
              </w:rPr>
              <w:t>номер, тип</w:t>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pPr>
            <w:r>
              <w:rPr>
                <w:rStyle w:val="Style14"/>
                <w:sz w:val="14"/>
                <w:szCs w:val="14"/>
              </w:rPr>
              <w:t>об’єм, дм</w:t>
            </w:r>
            <w:r>
              <w:rPr>
                <w:rStyle w:val="Style14"/>
                <w:position w:val="14"/>
                <w:sz w:val="9"/>
                <w:sz w:val="14"/>
                <w:szCs w:val="14"/>
              </w:rPr>
              <w:t>3</w:t>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4"/>
                <w:szCs w:val="14"/>
              </w:rPr>
            </w:pPr>
            <w:r>
              <w:rPr>
                <w:sz w:val="14"/>
                <w:szCs w:val="14"/>
              </w:rPr>
              <w:t>номер, тип</w:t>
            </w:r>
          </w:p>
        </w:tc>
        <w:tc>
          <w:tcPr>
            <w:tcW w:w="70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pPr>
            <w:r>
              <w:rPr>
                <w:rStyle w:val="Style14"/>
                <w:sz w:val="14"/>
                <w:szCs w:val="14"/>
              </w:rPr>
              <w:t>об’єм, дм</w:t>
            </w:r>
            <w:r>
              <w:rPr>
                <w:rStyle w:val="Style14"/>
                <w:position w:val="14"/>
                <w:sz w:val="9"/>
                <w:sz w:val="14"/>
                <w:szCs w:val="14"/>
              </w:rPr>
              <w:t>3</w:t>
            </w:r>
          </w:p>
        </w:tc>
        <w:tc>
          <w:tcPr>
            <w:tcW w:w="900" w:type="dxa"/>
            <w:vMerge w:val="continue"/>
            <w:tcBorders>
              <w:top w:val="single" w:sz="12" w:space="0" w:color="000000"/>
              <w:left w:val="single" w:sz="12" w:space="0" w:color="000000"/>
              <w:bottom w:val="single" w:sz="4" w:space="0" w:color="000000"/>
              <w:insideH w:val="single" w:sz="4" w:space="0" w:color="000000"/>
            </w:tcBorders>
            <w:shd w:fill="auto" w:val="clear"/>
            <w:vAlign w:val="center"/>
          </w:tcPr>
          <w:p>
            <w:pPr>
              <w:pStyle w:val="Normal"/>
              <w:rPr/>
            </w:pPr>
            <w:r>
              <w:rPr/>
            </w:r>
          </w:p>
        </w:tc>
        <w:tc>
          <w:tcPr>
            <w:tcW w:w="885" w:type="dxa"/>
            <w:vMerge w:val="continue"/>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rPr/>
            </w:pPr>
            <w:r>
              <w:rPr/>
            </w:r>
          </w:p>
        </w:tc>
      </w:tr>
      <w:tr>
        <w:trPr/>
        <w:tc>
          <w:tcPr>
            <w:tcW w:w="46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1</w:t>
            </w:r>
          </w:p>
        </w:tc>
        <w:tc>
          <w:tcPr>
            <w:tcW w:w="79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2</w:t>
            </w:r>
          </w:p>
        </w:tc>
        <w:tc>
          <w:tcPr>
            <w:tcW w:w="19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3</w:t>
            </w:r>
          </w:p>
        </w:tc>
        <w:tc>
          <w:tcPr>
            <w:tcW w:w="720"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4</w:t>
            </w:r>
          </w:p>
        </w:tc>
        <w:tc>
          <w:tcPr>
            <w:tcW w:w="690"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5</w:t>
            </w:r>
          </w:p>
        </w:tc>
        <w:tc>
          <w:tcPr>
            <w:tcW w:w="1260"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6</w:t>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7</w:t>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8</w:t>
            </w:r>
          </w:p>
        </w:tc>
        <w:tc>
          <w:tcPr>
            <w:tcW w:w="73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9</w:t>
            </w:r>
          </w:p>
        </w:tc>
        <w:tc>
          <w:tcPr>
            <w:tcW w:w="705"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10</w:t>
            </w:r>
          </w:p>
        </w:tc>
        <w:tc>
          <w:tcPr>
            <w:tcW w:w="900"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sz w:val="16"/>
              </w:rPr>
            </w:pPr>
            <w:r>
              <w:rPr>
                <w:sz w:val="16"/>
              </w:rPr>
              <w:t>11</w:t>
            </w:r>
          </w:p>
        </w:tc>
        <w:tc>
          <w:tcPr>
            <w:tcW w:w="88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16"/>
              </w:rPr>
            </w:pPr>
            <w:r>
              <w:rPr>
                <w:sz w:val="16"/>
              </w:rPr>
              <w:t>12</w:t>
            </w:r>
          </w:p>
        </w:tc>
      </w:tr>
      <w:tr>
        <w:trPr>
          <w:trHeight w:val="360" w:hRule="atLeast"/>
        </w:trPr>
        <w:tc>
          <w:tcPr>
            <w:tcW w:w="46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sz w:val="16"/>
              </w:rPr>
            </w:pPr>
            <w:r>
              <w:rPr>
                <w:sz w:val="16"/>
              </w:rPr>
            </w:r>
          </w:p>
        </w:tc>
        <w:tc>
          <w:tcPr>
            <w:tcW w:w="79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93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20"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90"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60"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05"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00" w:type="dxa"/>
            <w:tcBorders>
              <w:top w:val="single" w:sz="12"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885"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452" w:hRule="atLeast"/>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9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9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rHeight w:val="411" w:hRule="atLeast"/>
        </w:trPr>
        <w:tc>
          <w:tcPr>
            <w:tcW w:w="46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9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9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7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tabs>
          <w:tab w:val="clear" w:pos="708"/>
        </w:tabs>
        <w:ind w:left="45" w:right="0" w:hanging="0"/>
        <w:rPr>
          <w:sz w:val="20"/>
          <w:szCs w:val="20"/>
        </w:rPr>
      </w:pPr>
      <w:r>
        <w:rPr>
          <w:sz w:val="20"/>
          <w:szCs w:val="20"/>
        </w:rPr>
      </w:r>
    </w:p>
    <w:p>
      <w:pPr>
        <w:pStyle w:val="Normal"/>
        <w:tabs>
          <w:tab w:val="clear" w:pos="708"/>
        </w:tabs>
        <w:ind w:left="360" w:right="0" w:hanging="0"/>
        <w:rPr>
          <w:sz w:val="20"/>
          <w:szCs w:val="20"/>
        </w:rPr>
      </w:pPr>
      <w:r>
        <w:rPr>
          <w:sz w:val="20"/>
          <w:szCs w:val="20"/>
        </w:rPr>
        <w:t>4.  Особливі умови відбору  проб _______________________________________________________________</w:t>
      </w:r>
    </w:p>
    <w:p>
      <w:pPr>
        <w:pStyle w:val="Normal"/>
        <w:rPr>
          <w:sz w:val="20"/>
          <w:szCs w:val="20"/>
        </w:rPr>
      </w:pPr>
      <w:r>
        <w:rPr>
          <w:sz w:val="20"/>
          <w:szCs w:val="20"/>
        </w:rPr>
        <w:t xml:space="preserve">       </w:t>
      </w:r>
    </w:p>
    <w:p>
      <w:pPr>
        <w:pStyle w:val="Normal"/>
        <w:rPr/>
      </w:pPr>
      <w:r>
        <w:rPr>
          <w:rStyle w:val="Style14"/>
          <w:sz w:val="20"/>
          <w:szCs w:val="20"/>
        </w:rPr>
        <w:t xml:space="preserve">       </w:t>
      </w:r>
      <w:r>
        <w:rPr>
          <w:rStyle w:val="Style14"/>
          <w:sz w:val="20"/>
          <w:szCs w:val="20"/>
        </w:rPr>
        <w:t xml:space="preserve">5.  </w:t>
      </w:r>
      <w:r>
        <w:rPr>
          <w:rStyle w:val="Style14"/>
          <w:rFonts w:eastAsia="Arial Cyr" w:cs="Arial Cyr"/>
          <w:sz w:val="20"/>
          <w:szCs w:val="20"/>
        </w:rPr>
        <w:t xml:space="preserve">З порядком відбору арбітражної проби ознайомлені ______________________________________                        </w:t>
      </w:r>
    </w:p>
    <w:p>
      <w:pPr>
        <w:pStyle w:val="Normal"/>
        <w:rPr/>
      </w:pPr>
      <w:r>
        <w:rPr>
          <w:rStyle w:val="Style14"/>
          <w:rFonts w:eastAsia="Arial Cyr" w:cs="Arial Cyr"/>
          <w:sz w:val="20"/>
          <w:szCs w:val="20"/>
        </w:rPr>
        <w:t xml:space="preserve">                                                                                                             </w:t>
      </w:r>
      <w:r>
        <w:rPr>
          <w:rStyle w:val="Style14"/>
          <w:rFonts w:eastAsia="Arial Cyr" w:cs="Arial Cyr"/>
          <w:sz w:val="16"/>
          <w:szCs w:val="16"/>
        </w:rPr>
        <w:t>(підпис, прізвище, ініціали)</w:t>
      </w:r>
    </w:p>
    <w:p>
      <w:pPr>
        <w:pStyle w:val="Normal"/>
        <w:ind w:left="0" w:right="0" w:firstLine="360"/>
        <w:rPr>
          <w:sz w:val="20"/>
          <w:szCs w:val="20"/>
        </w:rPr>
      </w:pPr>
      <w:r>
        <w:rPr>
          <w:sz w:val="20"/>
          <w:szCs w:val="20"/>
        </w:rPr>
      </w:r>
    </w:p>
    <w:p>
      <w:pPr>
        <w:pStyle w:val="Normal"/>
        <w:ind w:left="0" w:right="0" w:firstLine="360"/>
        <w:rPr/>
      </w:pPr>
      <w:r>
        <w:rPr>
          <w:rStyle w:val="Style14"/>
          <w:sz w:val="20"/>
          <w:szCs w:val="20"/>
        </w:rPr>
        <w:t xml:space="preserve">Представник КП “Тернопільводоканал” _________________________________________________________                        </w:t>
      </w:r>
    </w:p>
    <w:p>
      <w:pPr>
        <w:pStyle w:val="Normal"/>
        <w:rPr/>
      </w:pPr>
      <w:r>
        <w:rPr>
          <w:rStyle w:val="Style14"/>
          <w:sz w:val="20"/>
          <w:szCs w:val="20"/>
        </w:rPr>
        <w:t xml:space="preserve">                                                                                                             </w:t>
      </w:r>
      <w:r>
        <w:rPr>
          <w:rStyle w:val="Style14"/>
          <w:sz w:val="16"/>
          <w:szCs w:val="16"/>
        </w:rPr>
        <w:t>(підпис, прізвище, ініціали)</w:t>
      </w:r>
    </w:p>
    <w:p>
      <w:pPr>
        <w:pStyle w:val="Normal"/>
        <w:rPr>
          <w:sz w:val="20"/>
          <w:szCs w:val="20"/>
        </w:rPr>
      </w:pPr>
      <w:r>
        <w:rPr>
          <w:sz w:val="20"/>
          <w:szCs w:val="20"/>
        </w:rPr>
        <w:t xml:space="preserve">       </w:t>
      </w:r>
      <w:r>
        <w:rPr>
          <w:sz w:val="20"/>
          <w:szCs w:val="20"/>
        </w:rPr>
        <w:t>Представник підприємства____________________________________________________________________</w:t>
      </w:r>
    </w:p>
    <w:p>
      <w:pPr>
        <w:pStyle w:val="Normal"/>
        <w:rPr/>
      </w:pPr>
      <w:r>
        <w:rPr>
          <w:rStyle w:val="Style14"/>
          <w:sz w:val="20"/>
          <w:szCs w:val="20"/>
        </w:rPr>
        <w:t xml:space="preserve">                                                                                               </w:t>
      </w:r>
      <w:r>
        <w:rPr>
          <w:rStyle w:val="Style14"/>
          <w:sz w:val="16"/>
          <w:szCs w:val="16"/>
        </w:rPr>
        <w:t>(підпис, прізвище, ініціали)</w:t>
      </w:r>
    </w:p>
    <w:p>
      <w:pPr>
        <w:pStyle w:val="Normal"/>
        <w:rPr>
          <w:sz w:val="20"/>
          <w:szCs w:val="20"/>
        </w:rPr>
      </w:pPr>
      <w:r>
        <w:rPr>
          <w:sz w:val="20"/>
          <w:szCs w:val="20"/>
        </w:rPr>
        <w:t xml:space="preserve">      </w:t>
      </w:r>
      <w:r>
        <w:rPr>
          <w:sz w:val="20"/>
          <w:szCs w:val="20"/>
        </w:rPr>
        <w:t>5. Арбітражні зразки проб  опечатані  представниками КП ”Тернопільводоканал” і підприємства , пломбою № _____________________</w:t>
      </w:r>
    </w:p>
    <w:p>
      <w:pPr>
        <w:pStyle w:val="Normal"/>
        <w:rPr/>
      </w:pPr>
      <w:r>
        <w:rPr>
          <w:rStyle w:val="Style14"/>
          <w:sz w:val="20"/>
          <w:szCs w:val="20"/>
        </w:rPr>
        <w:t>6.  Проба доставлена в лабораторію КП «Тернопільводоканал»______________________годин_________</w:t>
      </w:r>
      <w:r>
        <w:br w:type="page"/>
      </w:r>
    </w:p>
    <w:p>
      <w:pPr>
        <w:pStyle w:val="Style22"/>
        <w:widowControl/>
        <w:spacing w:before="0" w:after="0"/>
        <w:ind w:left="0" w:right="0" w:firstLine="709"/>
        <w:jc w:val="right"/>
        <w:rPr/>
      </w:pPr>
      <w:r>
        <w:rPr>
          <w:rStyle w:val="Style14"/>
          <w:b/>
          <w:color w:val="000000"/>
          <w:sz w:val="28"/>
          <w:szCs w:val="28"/>
        </w:rPr>
        <w:t>Додаток 7</w:t>
      </w:r>
    </w:p>
    <w:p>
      <w:pPr>
        <w:pStyle w:val="Style22"/>
        <w:widowControl/>
        <w:spacing w:before="0" w:after="0"/>
        <w:ind w:left="0" w:right="0" w:firstLine="709"/>
        <w:jc w:val="right"/>
        <w:rPr/>
      </w:pPr>
      <w:r>
        <w:rPr>
          <w:rStyle w:val="Style14"/>
          <w:b/>
          <w:color w:val="000000"/>
          <w:sz w:val="28"/>
          <w:szCs w:val="28"/>
        </w:rPr>
        <w:t>до Місцевих правил</w:t>
      </w:r>
      <w:r>
        <w:rPr>
          <w:rStyle w:val="Style14"/>
          <w:color w:val="000000"/>
          <w:sz w:val="28"/>
          <w:szCs w:val="28"/>
        </w:rPr>
        <w:t xml:space="preserve"> </w:t>
      </w:r>
      <w:r>
        <w:rPr>
          <w:rStyle w:val="Style14"/>
          <w:b/>
          <w:color w:val="000000"/>
          <w:sz w:val="28"/>
          <w:szCs w:val="28"/>
        </w:rPr>
        <w:t>приймання</w:t>
      </w:r>
    </w:p>
    <w:p>
      <w:pPr>
        <w:pStyle w:val="Style22"/>
        <w:widowControl/>
        <w:spacing w:before="0" w:after="0"/>
        <w:ind w:left="0" w:right="0" w:firstLine="709"/>
        <w:jc w:val="right"/>
        <w:rPr>
          <w:b/>
          <w:b/>
          <w:color w:val="000000"/>
          <w:sz w:val="28"/>
          <w:szCs w:val="28"/>
        </w:rPr>
      </w:pPr>
      <w:r>
        <w:rPr>
          <w:b/>
          <w:color w:val="000000"/>
          <w:sz w:val="28"/>
          <w:szCs w:val="28"/>
        </w:rPr>
        <w:t>стічних вод до систем централізованого</w:t>
      </w:r>
    </w:p>
    <w:p>
      <w:pPr>
        <w:pStyle w:val="Style22"/>
        <w:widowControl/>
        <w:autoSpaceDE w:val="false"/>
        <w:spacing w:before="0" w:after="0"/>
        <w:ind w:left="0" w:right="0" w:firstLine="709"/>
        <w:jc w:val="right"/>
        <w:rPr>
          <w:b/>
          <w:b/>
          <w:bCs/>
          <w:color w:val="000000"/>
          <w:sz w:val="28"/>
          <w:szCs w:val="28"/>
        </w:rPr>
      </w:pPr>
      <w:r>
        <w:rPr>
          <w:b/>
          <w:bCs/>
          <w:color w:val="000000"/>
          <w:sz w:val="28"/>
          <w:szCs w:val="28"/>
        </w:rPr>
        <w:t>водовідведення міста Тернопіль</w:t>
      </w:r>
    </w:p>
    <w:p>
      <w:pPr>
        <w:pStyle w:val="Normal"/>
        <w:jc w:val="center"/>
        <w:rPr>
          <w:bCs/>
          <w:color w:val="000000"/>
          <w:sz w:val="20"/>
          <w:szCs w:val="20"/>
        </w:rPr>
      </w:pPr>
      <w:r>
        <w:rPr>
          <w:bCs/>
          <w:color w:val="000000"/>
          <w:sz w:val="20"/>
          <w:szCs w:val="20"/>
        </w:rPr>
      </w:r>
    </w:p>
    <w:p>
      <w:pPr>
        <w:pStyle w:val="Normal"/>
        <w:jc w:val="center"/>
        <w:rPr>
          <w:sz w:val="20"/>
          <w:szCs w:val="20"/>
        </w:rPr>
      </w:pPr>
      <w:r>
        <w:rPr>
          <w:sz w:val="20"/>
          <w:szCs w:val="20"/>
        </w:rPr>
        <w:t>КОМУНАЛЬНЕ ПІДПРИЄМСТВО “ТЕРНОПІЛЬВОДОКАНАЛ”</w:t>
      </w:r>
    </w:p>
    <w:p>
      <w:pPr>
        <w:pStyle w:val="Normal"/>
        <w:rPr>
          <w:sz w:val="20"/>
          <w:szCs w:val="20"/>
        </w:rPr>
      </w:pPr>
      <w:r>
        <w:rPr>
          <w:sz w:val="20"/>
          <w:szCs w:val="20"/>
        </w:rPr>
        <w:t xml:space="preserve">      </w:t>
      </w:r>
      <w:r>
        <w:rPr>
          <w:sz w:val="20"/>
          <w:szCs w:val="20"/>
        </w:rPr>
        <w:t>вул. Танцорова, 7                                                                                                                  тел. 52 09 79</w:t>
      </w:r>
    </w:p>
    <w:p>
      <w:pPr>
        <w:pStyle w:val="Normal"/>
        <w:autoSpaceDE w:val="false"/>
        <w:rPr>
          <w:bCs/>
          <w:color w:val="000000"/>
          <w:sz w:val="20"/>
          <w:szCs w:val="20"/>
        </w:rPr>
      </w:pPr>
      <w:r>
        <w:rPr>
          <w:bCs/>
          <w:color w:val="000000"/>
          <w:sz w:val="20"/>
          <w:szCs w:val="20"/>
        </w:rPr>
      </w:r>
    </w:p>
    <w:p>
      <w:pPr>
        <w:pStyle w:val="Normal"/>
        <w:autoSpaceDE w:val="false"/>
        <w:rPr>
          <w:bCs/>
          <w:color w:val="000000"/>
        </w:rPr>
      </w:pPr>
      <w:r>
        <w:rPr>
          <w:bCs/>
          <w:color w:val="000000"/>
        </w:rPr>
      </w:r>
    </w:p>
    <w:p>
      <w:pPr>
        <w:pStyle w:val="Normal"/>
        <w:autoSpaceDE w:val="false"/>
        <w:jc w:val="center"/>
        <w:rPr>
          <w:b/>
          <w:b/>
          <w:bCs/>
          <w:i/>
          <w:i/>
          <w:iCs/>
          <w:color w:val="000000"/>
        </w:rPr>
      </w:pPr>
      <w:r>
        <w:rPr>
          <w:b/>
          <w:bCs/>
          <w:i/>
          <w:iCs/>
          <w:color w:val="000000"/>
        </w:rPr>
        <w:t>АКТ ПРО НЕДОПУЩЕННЯ ДО ВІДБОРУ ПРОБ СТІЧНИХ ВОД №______</w:t>
      </w:r>
    </w:p>
    <w:p>
      <w:pPr>
        <w:pStyle w:val="Normal"/>
        <w:autoSpaceDE w:val="false"/>
        <w:jc w:val="center"/>
        <w:rPr>
          <w:b/>
          <w:b/>
          <w:bCs/>
          <w:i/>
          <w:i/>
          <w:iCs/>
          <w:color w:val="000000"/>
        </w:rPr>
      </w:pPr>
      <w:r>
        <w:rPr>
          <w:b/>
          <w:bCs/>
          <w:i/>
          <w:iCs/>
          <w:color w:val="000000"/>
        </w:rPr>
      </w:r>
    </w:p>
    <w:p>
      <w:pPr>
        <w:pStyle w:val="Normal"/>
        <w:autoSpaceDE w:val="false"/>
        <w:rPr/>
      </w:pPr>
      <w:r>
        <w:rPr>
          <w:rStyle w:val="Style14"/>
          <w:bCs/>
          <w:color w:val="000000"/>
        </w:rPr>
        <w:t xml:space="preserve">                                         </w:t>
      </w:r>
      <w:r>
        <w:rPr>
          <w:rStyle w:val="Style14"/>
          <w:bCs/>
          <w:color w:val="FF0000"/>
        </w:rPr>
        <w:t xml:space="preserve">             </w:t>
      </w:r>
      <w:r>
        <w:rPr>
          <w:rStyle w:val="Style14"/>
          <w:bCs/>
        </w:rPr>
        <w:t>“</w:t>
      </w:r>
      <w:r>
        <w:rPr>
          <w:rStyle w:val="Style14"/>
          <w:bCs/>
        </w:rPr>
        <w:t>____ ”__________ 201__ р.</w:t>
      </w:r>
    </w:p>
    <w:p>
      <w:pPr>
        <w:pStyle w:val="Normal"/>
        <w:autoSpaceDE w:val="false"/>
        <w:rPr>
          <w:bCs/>
          <w:color w:val="000000"/>
        </w:rPr>
      </w:pPr>
      <w:r>
        <w:rPr>
          <w:bCs/>
          <w:color w:val="000000"/>
        </w:rPr>
      </w:r>
    </w:p>
    <w:p>
      <w:pPr>
        <w:pStyle w:val="Normal"/>
        <w:autoSpaceDE w:val="false"/>
        <w:rPr>
          <w:bCs/>
          <w:color w:val="000000"/>
        </w:rPr>
      </w:pPr>
      <w:r>
        <w:rPr>
          <w:bCs/>
          <w:color w:val="000000"/>
        </w:rPr>
        <w:t>________________________________________________________________________________</w:t>
      </w:r>
    </w:p>
    <w:p>
      <w:pPr>
        <w:pStyle w:val="Normal"/>
        <w:autoSpaceDE w:val="false"/>
        <w:rPr/>
      </w:pPr>
      <w:r>
        <w:rPr>
          <w:rStyle w:val="Style14"/>
          <w:bCs/>
          <w:color w:val="000000"/>
        </w:rPr>
        <w:t xml:space="preserve">                                   </w:t>
      </w:r>
      <w:r>
        <w:rPr>
          <w:rStyle w:val="Style14"/>
          <w:bCs/>
          <w:color w:val="000000"/>
          <w:sz w:val="16"/>
          <w:szCs w:val="16"/>
        </w:rPr>
        <w:t>(повне найменування підприємства, його місце знаходження)</w:t>
      </w:r>
    </w:p>
    <w:p>
      <w:pPr>
        <w:pStyle w:val="Normal"/>
        <w:autoSpaceDE w:val="false"/>
        <w:rPr/>
      </w:pPr>
      <w:r>
        <w:rPr>
          <w:rStyle w:val="Style14"/>
          <w:bCs/>
          <w:color w:val="000000"/>
          <w:sz w:val="16"/>
          <w:szCs w:val="16"/>
        </w:rPr>
        <w:t>______________________________________________(</w:t>
      </w:r>
      <w:r>
        <w:rPr>
          <w:rStyle w:val="Style14"/>
          <w:bCs/>
          <w:color w:val="000000"/>
        </w:rPr>
        <w:t xml:space="preserve">договір ____________від </w:t>
      </w:r>
      <w:r>
        <w:rPr>
          <w:rStyle w:val="Style14"/>
          <w:bCs/>
        </w:rPr>
        <w:t>„___”________201_р</w:t>
      </w:r>
      <w:r>
        <w:rPr>
          <w:rStyle w:val="Style14"/>
          <w:bCs/>
          <w:color w:val="000000"/>
        </w:rPr>
        <w:t xml:space="preserve"> №____)</w:t>
      </w:r>
    </w:p>
    <w:p>
      <w:pPr>
        <w:pStyle w:val="Normal"/>
        <w:autoSpaceDE w:val="false"/>
        <w:rPr>
          <w:bCs/>
          <w:color w:val="000000"/>
          <w:sz w:val="16"/>
          <w:szCs w:val="16"/>
        </w:rPr>
      </w:pPr>
      <w:r>
        <w:rPr>
          <w:bCs/>
          <w:color w:val="000000"/>
          <w:sz w:val="16"/>
          <w:szCs w:val="16"/>
        </w:rPr>
        <w:t xml:space="preserve">                                                                                                                                                   </w:t>
      </w:r>
      <w:r>
        <w:rPr>
          <w:bCs/>
          <w:color w:val="000000"/>
          <w:sz w:val="16"/>
          <w:szCs w:val="16"/>
        </w:rPr>
        <w:t>(назва договору)</w:t>
      </w:r>
    </w:p>
    <w:p>
      <w:pPr>
        <w:pStyle w:val="Normal"/>
        <w:autoSpaceDE w:val="false"/>
        <w:rPr>
          <w:bCs/>
          <w:color w:val="000000"/>
        </w:rPr>
      </w:pPr>
      <w:r>
        <w:rPr>
          <w:bCs/>
          <w:color w:val="000000"/>
        </w:rPr>
        <w:t>Ми, що нижче підписалися представники КП “Тернопільводоканал”</w:t>
      </w:r>
    </w:p>
    <w:p>
      <w:pPr>
        <w:pStyle w:val="Normal"/>
        <w:autoSpaceDE w:val="false"/>
        <w:rPr>
          <w:bCs/>
          <w:color w:val="000000"/>
        </w:rPr>
      </w:pPr>
      <w:r>
        <w:rPr>
          <w:bCs/>
          <w:color w:val="000000"/>
        </w:rPr>
        <w:t>________________________________________________________________________________</w:t>
      </w:r>
    </w:p>
    <w:p>
      <w:pPr>
        <w:pStyle w:val="Normal"/>
        <w:autoSpaceDE w:val="false"/>
        <w:rPr>
          <w:bCs/>
          <w:color w:val="000000"/>
        </w:rPr>
      </w:pPr>
      <w:r>
        <w:rPr>
          <w:bCs/>
          <w:color w:val="000000"/>
        </w:rPr>
        <w:t>________________________________________________________________________________</w:t>
      </w:r>
    </w:p>
    <w:p>
      <w:pPr>
        <w:pStyle w:val="Normal"/>
        <w:autoSpaceDE w:val="false"/>
        <w:rPr/>
      </w:pPr>
      <w:r>
        <w:rPr>
          <w:rStyle w:val="Style14"/>
          <w:bCs/>
          <w:color w:val="000000"/>
        </w:rPr>
        <w:t xml:space="preserve">                                                                     </w:t>
      </w:r>
      <w:r>
        <w:rPr>
          <w:rStyle w:val="Style14"/>
          <w:bCs/>
          <w:color w:val="000000"/>
          <w:sz w:val="16"/>
          <w:szCs w:val="16"/>
        </w:rPr>
        <w:t>(посада, П.І.Б. )</w:t>
      </w:r>
    </w:p>
    <w:p>
      <w:pPr>
        <w:pStyle w:val="Normal"/>
        <w:autoSpaceDE w:val="false"/>
        <w:rPr>
          <w:bCs/>
          <w:color w:val="000000"/>
          <w:sz w:val="16"/>
          <w:szCs w:val="16"/>
        </w:rPr>
      </w:pPr>
      <w:r>
        <w:rPr>
          <w:bCs/>
          <w:color w:val="000000"/>
          <w:sz w:val="16"/>
          <w:szCs w:val="16"/>
        </w:rPr>
      </w:r>
    </w:p>
    <w:p>
      <w:pPr>
        <w:pStyle w:val="Normal"/>
        <w:autoSpaceDE w:val="false"/>
        <w:rPr/>
      </w:pPr>
      <w:r>
        <w:rPr>
          <w:rStyle w:val="Style14"/>
          <w:bCs/>
          <w:color w:val="000000"/>
          <w:sz w:val="21"/>
          <w:szCs w:val="21"/>
        </w:rPr>
        <w:t>склали  акт про наступне:    “____”___________ 201__р. о ______год. Підприємство</w:t>
      </w:r>
    </w:p>
    <w:p>
      <w:pPr>
        <w:pStyle w:val="Normal"/>
        <w:autoSpaceDE w:val="false"/>
        <w:rPr>
          <w:bCs/>
          <w:color w:val="000000"/>
          <w:sz w:val="16"/>
          <w:szCs w:val="16"/>
        </w:rPr>
      </w:pPr>
      <w:r>
        <w:rPr>
          <w:bCs/>
          <w:color w:val="000000"/>
          <w:sz w:val="16"/>
          <w:szCs w:val="16"/>
        </w:rPr>
      </w:r>
    </w:p>
    <w:p>
      <w:pPr>
        <w:pStyle w:val="Normal"/>
        <w:autoSpaceDE w:val="false"/>
        <w:rPr>
          <w:bCs/>
          <w:color w:val="000000"/>
          <w:sz w:val="16"/>
          <w:szCs w:val="16"/>
        </w:rPr>
      </w:pPr>
      <w:r>
        <w:rPr>
          <w:bCs/>
          <w:color w:val="000000"/>
          <w:sz w:val="16"/>
          <w:szCs w:val="16"/>
        </w:rPr>
      </w:r>
    </w:p>
    <w:p>
      <w:pPr>
        <w:pStyle w:val="Normal"/>
        <w:autoSpaceDE w:val="false"/>
        <w:rPr>
          <w:bCs/>
          <w:color w:val="000000"/>
          <w:sz w:val="16"/>
          <w:szCs w:val="16"/>
        </w:rPr>
      </w:pPr>
      <w:r>
        <w:rPr>
          <w:bCs/>
          <w:color w:val="000000"/>
          <w:sz w:val="16"/>
          <w:szCs w:val="16"/>
        </w:rPr>
        <w:t>________________________________________________________________________________________________________________________</w:t>
      </w:r>
    </w:p>
    <w:p>
      <w:pPr>
        <w:pStyle w:val="Normal"/>
        <w:autoSpaceDE w:val="false"/>
        <w:rPr>
          <w:bCs/>
          <w:color w:val="000000"/>
          <w:sz w:val="16"/>
          <w:szCs w:val="16"/>
        </w:rPr>
      </w:pPr>
      <w:r>
        <w:rPr>
          <w:bCs/>
          <w:color w:val="000000"/>
          <w:sz w:val="16"/>
          <w:szCs w:val="16"/>
        </w:rPr>
        <w:t xml:space="preserve">                                                                </w:t>
      </w:r>
    </w:p>
    <w:p>
      <w:pPr>
        <w:pStyle w:val="Normal"/>
        <w:autoSpaceDE w:val="false"/>
        <w:rPr>
          <w:bCs/>
          <w:color w:val="000000"/>
          <w:sz w:val="21"/>
          <w:szCs w:val="21"/>
        </w:rPr>
      </w:pPr>
      <w:r>
        <w:rPr>
          <w:bCs/>
          <w:color w:val="000000"/>
          <w:sz w:val="21"/>
          <w:szCs w:val="21"/>
        </w:rPr>
        <w:t>___________________________________________________________________________________________,</w:t>
      </w:r>
    </w:p>
    <w:p>
      <w:pPr>
        <w:pStyle w:val="Normal"/>
        <w:autoSpaceDE w:val="false"/>
        <w:rPr>
          <w:bCs/>
          <w:color w:val="000000"/>
          <w:sz w:val="16"/>
          <w:szCs w:val="16"/>
        </w:rPr>
      </w:pPr>
      <w:r>
        <w:rPr>
          <w:bCs/>
          <w:color w:val="000000"/>
          <w:sz w:val="16"/>
          <w:szCs w:val="16"/>
        </w:rPr>
        <w:t xml:space="preserve">                                                                    </w:t>
      </w:r>
      <w:r>
        <w:rPr>
          <w:bCs/>
          <w:color w:val="000000"/>
          <w:sz w:val="16"/>
          <w:szCs w:val="16"/>
        </w:rPr>
        <w:t>(зазначити порушення відповідно до п. . Місцевих правил приймання)</w:t>
      </w:r>
    </w:p>
    <w:p>
      <w:pPr>
        <w:pStyle w:val="Normal"/>
        <w:autoSpaceDE w:val="false"/>
        <w:rPr>
          <w:bCs/>
          <w:color w:val="000000"/>
          <w:sz w:val="16"/>
          <w:szCs w:val="16"/>
        </w:rPr>
      </w:pPr>
      <w:r>
        <w:rPr>
          <w:bCs/>
          <w:color w:val="000000"/>
          <w:sz w:val="16"/>
          <w:szCs w:val="16"/>
        </w:rPr>
      </w:r>
    </w:p>
    <w:p>
      <w:pPr>
        <w:pStyle w:val="Normal"/>
        <w:autoSpaceDE w:val="false"/>
        <w:rPr/>
      </w:pPr>
      <w:r>
        <w:rPr>
          <w:rStyle w:val="Style14"/>
          <w:bCs/>
          <w:color w:val="000000"/>
          <w:sz w:val="21"/>
          <w:szCs w:val="21"/>
        </w:rPr>
        <w:t xml:space="preserve">що є порушенням місцевих Правил приймання стічних вод </w:t>
      </w:r>
      <w:r>
        <w:rPr>
          <w:rStyle w:val="Style14"/>
          <w:bCs/>
          <w:color w:val="000000"/>
        </w:rPr>
        <w:t>підприємств</w:t>
      </w:r>
      <w:r>
        <w:rPr>
          <w:rStyle w:val="Style14"/>
          <w:bCs/>
          <w:color w:val="000000"/>
          <w:sz w:val="21"/>
          <w:szCs w:val="21"/>
        </w:rPr>
        <w:t xml:space="preserve"> у систему каналізації м. Тернопіль</w:t>
      </w:r>
    </w:p>
    <w:p>
      <w:pPr>
        <w:pStyle w:val="Normal"/>
        <w:autoSpaceDE w:val="false"/>
        <w:rPr>
          <w:bCs/>
          <w:color w:val="000000"/>
          <w:sz w:val="21"/>
          <w:szCs w:val="21"/>
        </w:rPr>
      </w:pPr>
      <w:r>
        <w:rPr>
          <w:bCs/>
          <w:color w:val="000000"/>
          <w:sz w:val="21"/>
          <w:szCs w:val="21"/>
        </w:rPr>
        <w:t>затверджених “____”___________ 201__ р.</w:t>
      </w:r>
    </w:p>
    <w:p>
      <w:pPr>
        <w:pStyle w:val="Normal"/>
        <w:autoSpaceDE w:val="false"/>
        <w:rPr>
          <w:bCs/>
          <w:color w:val="000000"/>
          <w:sz w:val="21"/>
          <w:szCs w:val="21"/>
        </w:rPr>
      </w:pPr>
      <w:r>
        <w:rPr>
          <w:bCs/>
          <w:color w:val="000000"/>
          <w:sz w:val="21"/>
          <w:szCs w:val="21"/>
        </w:rPr>
      </w:r>
    </w:p>
    <w:p>
      <w:pPr>
        <w:pStyle w:val="Normal"/>
        <w:autoSpaceDE w:val="false"/>
        <w:rPr>
          <w:bCs/>
          <w:color w:val="000000"/>
          <w:sz w:val="21"/>
          <w:szCs w:val="21"/>
        </w:rPr>
      </w:pPr>
      <w:r>
        <w:rPr>
          <w:bCs/>
          <w:color w:val="000000"/>
          <w:sz w:val="21"/>
          <w:szCs w:val="21"/>
        </w:rPr>
      </w:r>
    </w:p>
    <w:p>
      <w:pPr>
        <w:pStyle w:val="Normal"/>
        <w:autoSpaceDE w:val="false"/>
        <w:rPr>
          <w:bCs/>
          <w:color w:val="000000"/>
          <w:sz w:val="21"/>
          <w:szCs w:val="21"/>
        </w:rPr>
      </w:pPr>
      <w:r>
        <w:rPr>
          <w:bCs/>
          <w:color w:val="000000"/>
          <w:sz w:val="21"/>
          <w:szCs w:val="21"/>
        </w:rPr>
        <w:t>Були присутні:</w:t>
      </w:r>
    </w:p>
    <w:p>
      <w:pPr>
        <w:pStyle w:val="Normal"/>
        <w:autoSpaceDE w:val="false"/>
        <w:rPr>
          <w:bCs/>
          <w:color w:val="000000"/>
          <w:sz w:val="21"/>
          <w:szCs w:val="21"/>
        </w:rPr>
      </w:pPr>
      <w:r>
        <w:rPr>
          <w:bCs/>
          <w:color w:val="000000"/>
          <w:sz w:val="21"/>
          <w:szCs w:val="21"/>
        </w:rPr>
      </w:r>
    </w:p>
    <w:p>
      <w:pPr>
        <w:pStyle w:val="Normal"/>
        <w:autoSpaceDE w:val="false"/>
        <w:rPr>
          <w:bCs/>
          <w:color w:val="000000"/>
          <w:sz w:val="21"/>
          <w:szCs w:val="21"/>
        </w:rPr>
      </w:pPr>
      <w:r>
        <w:rPr>
          <w:bCs/>
          <w:color w:val="000000"/>
          <w:sz w:val="21"/>
          <w:szCs w:val="21"/>
        </w:rPr>
      </w:r>
    </w:p>
    <w:p>
      <w:pPr>
        <w:pStyle w:val="Normal"/>
        <w:autoSpaceDE w:val="false"/>
        <w:rPr>
          <w:bCs/>
          <w:color w:val="000000"/>
          <w:sz w:val="21"/>
          <w:szCs w:val="21"/>
        </w:rPr>
      </w:pPr>
      <w:r>
        <w:rPr>
          <w:bCs/>
          <w:color w:val="000000"/>
          <w:sz w:val="21"/>
          <w:szCs w:val="21"/>
        </w:rPr>
        <w:t>представники Водоканалу:</w:t>
      </w:r>
    </w:p>
    <w:p>
      <w:pPr>
        <w:pStyle w:val="Normal"/>
        <w:autoSpaceDE w:val="false"/>
        <w:rPr>
          <w:bCs/>
          <w:color w:val="000000"/>
          <w:sz w:val="21"/>
          <w:szCs w:val="21"/>
        </w:rPr>
      </w:pPr>
      <w:r>
        <w:rPr>
          <w:bCs/>
          <w:color w:val="000000"/>
          <w:sz w:val="21"/>
          <w:szCs w:val="21"/>
        </w:rPr>
      </w:r>
    </w:p>
    <w:p>
      <w:pPr>
        <w:pStyle w:val="Normal"/>
        <w:autoSpaceDE w:val="false"/>
        <w:rPr>
          <w:bCs/>
          <w:color w:val="000000"/>
          <w:sz w:val="16"/>
          <w:szCs w:val="16"/>
        </w:rPr>
      </w:pPr>
      <w:r>
        <w:rPr>
          <w:bCs/>
          <w:color w:val="000000"/>
          <w:sz w:val="16"/>
          <w:szCs w:val="16"/>
        </w:rPr>
        <w:t>____________________                                                                                                                              ___________________________</w:t>
      </w:r>
    </w:p>
    <w:p>
      <w:pPr>
        <w:pStyle w:val="Normal"/>
        <w:autoSpaceDE w:val="false"/>
        <w:rPr>
          <w:bCs/>
          <w:color w:val="000000"/>
          <w:sz w:val="13"/>
          <w:szCs w:val="13"/>
        </w:rPr>
      </w:pPr>
      <w:r>
        <w:rPr>
          <w:bCs/>
          <w:color w:val="000000"/>
          <w:sz w:val="13"/>
          <w:szCs w:val="13"/>
        </w:rPr>
        <w:t>П.І. Б.                                                                                                                                                                                                                                                   підпис</w:t>
      </w:r>
    </w:p>
    <w:p>
      <w:pPr>
        <w:pStyle w:val="Normal"/>
        <w:autoSpaceDE w:val="false"/>
        <w:rPr>
          <w:bCs/>
          <w:color w:val="000000"/>
          <w:sz w:val="13"/>
          <w:szCs w:val="13"/>
        </w:rPr>
      </w:pPr>
      <w:r>
        <w:rPr>
          <w:bCs/>
          <w:color w:val="000000"/>
          <w:sz w:val="13"/>
          <w:szCs w:val="13"/>
        </w:rPr>
      </w:r>
    </w:p>
    <w:p>
      <w:pPr>
        <w:pStyle w:val="Normal"/>
        <w:autoSpaceDE w:val="false"/>
        <w:rPr>
          <w:bCs/>
          <w:color w:val="000000"/>
          <w:sz w:val="16"/>
          <w:szCs w:val="16"/>
        </w:rPr>
      </w:pPr>
      <w:r>
        <w:rPr>
          <w:bCs/>
          <w:color w:val="000000"/>
          <w:sz w:val="16"/>
          <w:szCs w:val="16"/>
        </w:rPr>
        <w:t>____________________                                                                                                                             ____________________________</w:t>
      </w:r>
    </w:p>
    <w:p>
      <w:pPr>
        <w:pStyle w:val="Normal"/>
        <w:autoSpaceDE w:val="false"/>
        <w:rPr>
          <w:bCs/>
          <w:color w:val="000000"/>
          <w:sz w:val="13"/>
          <w:szCs w:val="13"/>
        </w:rPr>
      </w:pPr>
      <w:r>
        <w:rPr>
          <w:bCs/>
          <w:color w:val="000000"/>
          <w:sz w:val="13"/>
          <w:szCs w:val="13"/>
        </w:rPr>
        <w:t>П.І. Б.                                                                                                                                                                                                                                                    підпис</w:t>
      </w:r>
    </w:p>
    <w:p>
      <w:pPr>
        <w:pStyle w:val="Normal"/>
        <w:autoSpaceDE w:val="false"/>
        <w:rPr>
          <w:bCs/>
          <w:color w:val="000000"/>
          <w:sz w:val="13"/>
          <w:szCs w:val="13"/>
        </w:rPr>
      </w:pPr>
      <w:r>
        <w:rPr>
          <w:bCs/>
          <w:color w:val="000000"/>
          <w:sz w:val="13"/>
          <w:szCs w:val="13"/>
        </w:rPr>
      </w:r>
    </w:p>
    <w:p>
      <w:pPr>
        <w:pStyle w:val="Normal"/>
        <w:autoSpaceDE w:val="false"/>
        <w:rPr>
          <w:bCs/>
          <w:color w:val="000000"/>
          <w:sz w:val="13"/>
          <w:szCs w:val="13"/>
        </w:rPr>
      </w:pPr>
      <w:r>
        <w:rPr>
          <w:bCs/>
          <w:color w:val="000000"/>
          <w:sz w:val="13"/>
          <w:szCs w:val="13"/>
        </w:rPr>
      </w:r>
    </w:p>
    <w:p>
      <w:pPr>
        <w:pStyle w:val="Normal"/>
        <w:autoSpaceDE w:val="false"/>
        <w:rPr>
          <w:bCs/>
          <w:color w:val="000000"/>
        </w:rPr>
      </w:pPr>
      <w:r>
        <w:rPr>
          <w:bCs/>
          <w:color w:val="000000"/>
        </w:rPr>
        <w:t>представники підприємства (у разі їх присутності):</w:t>
      </w:r>
    </w:p>
    <w:p>
      <w:pPr>
        <w:pStyle w:val="Normal"/>
        <w:autoSpaceDE w:val="false"/>
        <w:rPr>
          <w:bCs/>
          <w:color w:val="000000"/>
        </w:rPr>
      </w:pPr>
      <w:r>
        <w:rPr>
          <w:bCs/>
          <w:color w:val="000000"/>
        </w:rPr>
      </w:r>
    </w:p>
    <w:p>
      <w:pPr>
        <w:pStyle w:val="Normal"/>
        <w:autoSpaceDE w:val="false"/>
        <w:rPr>
          <w:bCs/>
          <w:color w:val="000000"/>
          <w:sz w:val="16"/>
          <w:szCs w:val="16"/>
        </w:rPr>
      </w:pPr>
      <w:r>
        <w:rPr>
          <w:bCs/>
          <w:color w:val="000000"/>
          <w:sz w:val="16"/>
          <w:szCs w:val="16"/>
        </w:rPr>
        <w:t>________________________________________________________________________________________________________________________</w:t>
      </w:r>
    </w:p>
    <w:p>
      <w:pPr>
        <w:pStyle w:val="Normal"/>
        <w:autoSpaceDE w:val="false"/>
        <w:rPr>
          <w:bCs/>
          <w:color w:val="000000"/>
          <w:sz w:val="16"/>
          <w:szCs w:val="16"/>
        </w:rPr>
      </w:pPr>
      <w:r>
        <w:rPr>
          <w:bCs/>
          <w:color w:val="000000"/>
          <w:sz w:val="16"/>
          <w:szCs w:val="16"/>
        </w:rPr>
        <w:t xml:space="preserve">                                                                </w:t>
      </w:r>
    </w:p>
    <w:p>
      <w:pPr>
        <w:pStyle w:val="Normal"/>
        <w:autoSpaceDE w:val="false"/>
        <w:rPr>
          <w:bCs/>
          <w:color w:val="000000"/>
        </w:rPr>
      </w:pPr>
      <w:r>
        <w:rPr>
          <w:bCs/>
          <w:color w:val="000000"/>
        </w:rPr>
      </w:r>
    </w:p>
    <w:p>
      <w:pPr>
        <w:pStyle w:val="Normal"/>
        <w:autoSpaceDE w:val="false"/>
        <w:rPr>
          <w:bCs/>
          <w:color w:val="000000"/>
          <w:sz w:val="16"/>
          <w:szCs w:val="16"/>
        </w:rPr>
      </w:pPr>
      <w:r>
        <w:rPr>
          <w:bCs/>
          <w:color w:val="000000"/>
          <w:sz w:val="16"/>
          <w:szCs w:val="16"/>
        </w:rPr>
        <w:t>____________________                                                                                                                             ______________________________</w:t>
      </w:r>
    </w:p>
    <w:p>
      <w:pPr>
        <w:pStyle w:val="Normal"/>
        <w:autoSpaceDE w:val="false"/>
        <w:rPr>
          <w:bCs/>
          <w:color w:val="000000"/>
          <w:sz w:val="13"/>
          <w:szCs w:val="13"/>
        </w:rPr>
      </w:pPr>
      <w:r>
        <w:rPr>
          <w:bCs/>
          <w:color w:val="000000"/>
          <w:sz w:val="13"/>
          <w:szCs w:val="13"/>
        </w:rPr>
        <w:t>П.І. Б.                                                                                                                                                                                                                                                    підпис</w:t>
      </w:r>
    </w:p>
    <w:p>
      <w:pPr>
        <w:pStyle w:val="Normal"/>
        <w:autoSpaceDE w:val="false"/>
        <w:rPr>
          <w:bCs/>
          <w:color w:val="000000"/>
          <w:sz w:val="13"/>
          <w:szCs w:val="13"/>
        </w:rPr>
      </w:pPr>
      <w:r>
        <w:rPr>
          <w:bCs/>
          <w:color w:val="000000"/>
          <w:sz w:val="13"/>
          <w:szCs w:val="13"/>
        </w:rPr>
      </w:r>
    </w:p>
    <w:p>
      <w:pPr>
        <w:pStyle w:val="Normal"/>
        <w:autoSpaceDE w:val="false"/>
        <w:rPr>
          <w:bCs/>
          <w:color w:val="000000"/>
          <w:sz w:val="16"/>
          <w:szCs w:val="16"/>
        </w:rPr>
      </w:pPr>
      <w:r>
        <w:rPr>
          <w:bCs/>
          <w:color w:val="000000"/>
          <w:sz w:val="16"/>
          <w:szCs w:val="16"/>
        </w:rPr>
        <w:t>____________________                                                                                                                             ______________________________</w:t>
      </w:r>
    </w:p>
    <w:p>
      <w:pPr>
        <w:pStyle w:val="Normal"/>
        <w:autoSpaceDE w:val="false"/>
        <w:rPr>
          <w:bCs/>
          <w:color w:val="000000"/>
          <w:sz w:val="13"/>
          <w:szCs w:val="13"/>
        </w:rPr>
      </w:pPr>
      <w:r>
        <w:rPr>
          <w:bCs/>
          <w:color w:val="000000"/>
          <w:sz w:val="13"/>
          <w:szCs w:val="13"/>
        </w:rPr>
        <w:t>П.І. Б.                                                                                                                                                                                                                                                      підпис</w:t>
      </w:r>
    </w:p>
    <w:p>
      <w:pPr>
        <w:pStyle w:val="Normal"/>
        <w:widowControl/>
        <w:autoSpaceDE w:val="false"/>
        <w:spacing w:lineRule="auto" w:line="360"/>
        <w:ind w:left="0" w:right="0" w:firstLine="426"/>
        <w:jc w:val="both"/>
        <w:rPr>
          <w:bCs/>
          <w:color w:val="000000"/>
          <w:sz w:val="20"/>
          <w:szCs w:val="20"/>
        </w:rPr>
      </w:pPr>
      <w:r>
        <w:rPr>
          <w:bCs/>
          <w:color w:val="000000"/>
          <w:sz w:val="20"/>
          <w:szCs w:val="20"/>
        </w:rPr>
      </w:r>
      <w:r>
        <w:br w:type="page"/>
      </w:r>
    </w:p>
    <w:p>
      <w:pPr>
        <w:pStyle w:val="Normal"/>
        <w:autoSpaceDE w:val="false"/>
        <w:jc w:val="right"/>
        <w:rPr/>
      </w:pPr>
      <w:r>
        <w:rPr>
          <w:bCs/>
          <w:i w:val="false"/>
          <w:iCs w:val="false"/>
          <w:color w:val="000000"/>
          <w:lang w:val="uk-UA"/>
        </w:rPr>
        <w:t xml:space="preserve">  </w:t>
      </w:r>
      <w:r>
        <w:rPr>
          <w:rStyle w:val="Style14"/>
          <w:b/>
          <w:bCs/>
          <w:i w:val="false"/>
          <w:iCs w:val="false"/>
          <w:color w:val="000000"/>
          <w:sz w:val="28"/>
          <w:szCs w:val="28"/>
          <w:lang w:val="uk-UA"/>
        </w:rPr>
        <w:t xml:space="preserve">Додаток </w:t>
      </w:r>
      <w:r>
        <w:rPr>
          <w:rStyle w:val="Style14"/>
          <w:b/>
          <w:bCs/>
          <w:i w:val="false"/>
          <w:iCs w:val="false"/>
          <w:color w:val="000000"/>
          <w:sz w:val="28"/>
          <w:szCs w:val="28"/>
          <w:lang w:val="uk-UA"/>
        </w:rPr>
        <w:t>8</w:t>
      </w:r>
    </w:p>
    <w:p>
      <w:pPr>
        <w:pStyle w:val="Style22"/>
        <w:widowControl/>
        <w:spacing w:before="0" w:after="0"/>
        <w:ind w:left="0" w:right="0" w:firstLine="709"/>
        <w:jc w:val="right"/>
        <w:rPr/>
      </w:pPr>
      <w:r>
        <w:rPr>
          <w:rStyle w:val="Style14"/>
          <w:b/>
          <w:i w:val="false"/>
          <w:iCs w:val="false"/>
          <w:color w:val="000000"/>
          <w:sz w:val="28"/>
          <w:szCs w:val="28"/>
        </w:rPr>
        <w:t>до Місцевих правил</w:t>
      </w:r>
      <w:r>
        <w:rPr>
          <w:rStyle w:val="Style14"/>
          <w:i w:val="false"/>
          <w:iCs w:val="false"/>
          <w:color w:val="000000"/>
          <w:sz w:val="28"/>
          <w:szCs w:val="28"/>
        </w:rPr>
        <w:t xml:space="preserve"> </w:t>
      </w:r>
      <w:r>
        <w:rPr>
          <w:rStyle w:val="Style14"/>
          <w:b/>
          <w:i w:val="false"/>
          <w:iCs w:val="false"/>
          <w:color w:val="000000"/>
          <w:sz w:val="28"/>
          <w:szCs w:val="28"/>
        </w:rPr>
        <w:t>приймання</w:t>
      </w:r>
    </w:p>
    <w:p>
      <w:pPr>
        <w:pStyle w:val="Style22"/>
        <w:widowControl/>
        <w:spacing w:before="0" w:after="0"/>
        <w:ind w:left="0" w:right="0" w:firstLine="709"/>
        <w:jc w:val="right"/>
        <w:rPr>
          <w:b/>
          <w:b/>
          <w:i w:val="false"/>
          <w:i w:val="false"/>
          <w:iCs w:val="false"/>
          <w:color w:val="000000"/>
          <w:sz w:val="28"/>
          <w:szCs w:val="28"/>
        </w:rPr>
      </w:pPr>
      <w:r>
        <w:rPr>
          <w:b/>
          <w:i w:val="false"/>
          <w:iCs w:val="false"/>
          <w:color w:val="000000"/>
          <w:sz w:val="28"/>
          <w:szCs w:val="28"/>
        </w:rPr>
        <w:t>стічних вод до систем централізованого</w:t>
      </w:r>
    </w:p>
    <w:p>
      <w:pPr>
        <w:pStyle w:val="Normal"/>
        <w:autoSpaceDE w:val="false"/>
        <w:jc w:val="right"/>
        <w:rPr>
          <w:b/>
          <w:b/>
          <w:bCs/>
          <w:i w:val="false"/>
          <w:i w:val="false"/>
          <w:iCs w:val="false"/>
          <w:color w:val="000000"/>
          <w:sz w:val="28"/>
          <w:szCs w:val="28"/>
          <w:lang w:val="uk-UA"/>
        </w:rPr>
      </w:pPr>
      <w:r>
        <w:rPr>
          <w:b/>
          <w:bCs/>
          <w:i w:val="false"/>
          <w:iCs w:val="false"/>
          <w:color w:val="000000"/>
          <w:sz w:val="28"/>
          <w:szCs w:val="28"/>
          <w:lang w:val="uk-UA"/>
        </w:rPr>
        <w:t>водовідведення міста Тернопіль</w:t>
      </w:r>
    </w:p>
    <w:p>
      <w:pPr>
        <w:pStyle w:val="Normal"/>
        <w:jc w:val="center"/>
        <w:rPr>
          <w:sz w:val="20"/>
          <w:szCs w:val="20"/>
          <w:lang w:val="uk-UA"/>
        </w:rPr>
      </w:pPr>
      <w:r>
        <w:rPr>
          <w:sz w:val="20"/>
          <w:szCs w:val="20"/>
          <w:lang w:val="uk-UA"/>
        </w:rPr>
      </w:r>
    </w:p>
    <w:p>
      <w:pPr>
        <w:pStyle w:val="Normal"/>
        <w:jc w:val="center"/>
        <w:rPr>
          <w:sz w:val="20"/>
          <w:szCs w:val="20"/>
          <w:lang w:val="uk-UA"/>
        </w:rPr>
      </w:pPr>
      <w:r>
        <w:rPr>
          <w:sz w:val="20"/>
          <w:szCs w:val="20"/>
          <w:lang w:val="uk-UA"/>
        </w:rPr>
        <w:t>КОМУНАЛЬНЕ ПІДПРИЄМСТВО “</w:t>
      </w:r>
      <w:r>
        <w:rPr>
          <w:sz w:val="20"/>
          <w:szCs w:val="20"/>
          <w:lang w:val="uk-UA"/>
        </w:rPr>
        <w:t>ТЕРНОПІЛЬВОДОКАНАЛ</w:t>
      </w:r>
      <w:r>
        <w:rPr>
          <w:sz w:val="20"/>
          <w:szCs w:val="20"/>
          <w:lang w:val="uk-UA"/>
        </w:rPr>
        <w:t>”</w:t>
      </w:r>
    </w:p>
    <w:p>
      <w:pPr>
        <w:pStyle w:val="Normal"/>
        <w:rPr/>
      </w:pPr>
      <w:r>
        <w:rPr>
          <w:sz w:val="20"/>
          <w:szCs w:val="20"/>
          <w:lang w:val="uk-UA"/>
        </w:rPr>
        <w:t xml:space="preserve">      </w:t>
      </w:r>
      <w:r>
        <w:rPr>
          <w:sz w:val="20"/>
          <w:szCs w:val="20"/>
          <w:lang w:val="uk-UA"/>
        </w:rPr>
        <w:t>вул. Танцорова, 7</w:t>
      </w:r>
      <w:r>
        <w:rPr>
          <w:sz w:val="20"/>
          <w:szCs w:val="20"/>
          <w:lang w:val="uk-UA"/>
        </w:rPr>
        <w:t xml:space="preserve">                                                                                                                    тел. </w:t>
      </w:r>
      <w:r>
        <w:rPr>
          <w:sz w:val="20"/>
          <w:szCs w:val="20"/>
          <w:lang w:val="uk-UA"/>
        </w:rPr>
        <w:t xml:space="preserve">52 </w:t>
      </w:r>
      <w:r>
        <w:rPr>
          <w:sz w:val="20"/>
          <w:szCs w:val="20"/>
          <w:lang w:val="en-US"/>
        </w:rPr>
        <w:t>09</w:t>
      </w:r>
      <w:r>
        <w:rPr>
          <w:sz w:val="20"/>
          <w:szCs w:val="20"/>
          <w:lang w:val="uk-UA"/>
        </w:rPr>
        <w:t xml:space="preserve"> </w:t>
      </w:r>
      <w:r>
        <w:rPr>
          <w:sz w:val="20"/>
          <w:szCs w:val="20"/>
          <w:lang w:val="en-US"/>
        </w:rPr>
        <w:t>79</w:t>
      </w:r>
    </w:p>
    <w:p>
      <w:pPr>
        <w:pStyle w:val="Normal"/>
        <w:jc w:val="center"/>
        <w:rPr>
          <w:lang w:val="uk-UA"/>
        </w:rPr>
      </w:pPr>
      <w:r>
        <w:rPr>
          <w:b w:val="false"/>
          <w:bCs w:val="false"/>
          <w:i/>
          <w:lang w:val="uk-UA"/>
        </w:rPr>
        <w:t>Протокол</w:t>
      </w:r>
      <w:r>
        <w:rPr>
          <w:b/>
          <w:i/>
          <w:lang w:val="uk-UA"/>
        </w:rPr>
        <w:t xml:space="preserve">  </w:t>
      </w:r>
      <w:r>
        <w:rPr>
          <w:sz w:val="20"/>
          <w:szCs w:val="20"/>
          <w:lang w:val="uk-UA"/>
        </w:rPr>
        <w:t xml:space="preserve">№______ </w:t>
      </w:r>
    </w:p>
    <w:p>
      <w:pPr>
        <w:pStyle w:val="Normal"/>
        <w:jc w:val="center"/>
        <w:rPr>
          <w:lang w:val="uk-UA"/>
        </w:rPr>
      </w:pPr>
      <w:r>
        <w:rPr>
          <w:sz w:val="20"/>
          <w:szCs w:val="20"/>
          <w:lang w:val="uk-UA"/>
        </w:rPr>
        <w:t xml:space="preserve">вимірювань показників якісного складу </w:t>
      </w:r>
      <w:r>
        <w:rPr>
          <w:sz w:val="20"/>
          <w:szCs w:val="20"/>
          <w:lang w:val="uk-UA"/>
        </w:rPr>
        <w:t>стічних вод</w:t>
      </w:r>
      <w:r>
        <w:rPr>
          <w:sz w:val="20"/>
          <w:szCs w:val="20"/>
          <w:lang w:val="uk-UA"/>
        </w:rPr>
        <w:t xml:space="preserve"> </w:t>
      </w:r>
      <w:r>
        <w:rPr>
          <w:sz w:val="20"/>
          <w:szCs w:val="20"/>
          <w:lang w:val="uk-UA"/>
        </w:rPr>
        <w:t>від _______________ 20__ р.</w:t>
      </w:r>
    </w:p>
    <w:p>
      <w:pPr>
        <w:pStyle w:val="Normal"/>
        <w:jc w:val="center"/>
        <w:rPr>
          <w:sz w:val="20"/>
          <w:szCs w:val="20"/>
          <w:lang w:val="uk-UA"/>
        </w:rPr>
      </w:pPr>
      <w:r>
        <w:rPr>
          <w:sz w:val="20"/>
          <w:szCs w:val="20"/>
          <w:lang w:val="uk-UA"/>
        </w:rPr>
        <w:t xml:space="preserve">Відповідно до акта відбору проб №        від _______________ 20__ р. </w:t>
      </w:r>
    </w:p>
    <w:p>
      <w:pPr>
        <w:pStyle w:val="Normal"/>
        <w:rPr>
          <w:sz w:val="20"/>
          <w:szCs w:val="20"/>
          <w:lang w:val="uk-UA"/>
        </w:rPr>
      </w:pPr>
      <w:r>
        <w:rPr>
          <w:sz w:val="20"/>
          <w:szCs w:val="20"/>
          <w:lang w:val="uk-UA"/>
        </w:rPr>
        <w:t xml:space="preserve">           </w:t>
      </w:r>
    </w:p>
    <w:p>
      <w:pPr>
        <w:pStyle w:val="Normal"/>
        <w:numPr>
          <w:ilvl w:val="0"/>
          <w:numId w:val="3"/>
        </w:numPr>
        <w:rPr/>
      </w:pPr>
      <w:r>
        <w:rPr>
          <w:sz w:val="20"/>
          <w:szCs w:val="20"/>
        </w:rPr>
        <w:t>Найменування</w:t>
      </w:r>
      <w:r>
        <w:rPr>
          <w:rFonts w:ascii="Times New Roman Cyr" w:hAnsi="Times New Roman Cyr"/>
          <w:sz w:val="20"/>
          <w:szCs w:val="20"/>
        </w:rPr>
        <w:t xml:space="preserve"> </w:t>
      </w:r>
      <w:r>
        <w:rPr>
          <w:sz w:val="20"/>
          <w:szCs w:val="20"/>
        </w:rPr>
        <w:t>абонента</w:t>
      </w:r>
      <w:r>
        <w:rPr>
          <w:rFonts w:ascii="Times New Roman Cyr" w:hAnsi="Times New Roman Cyr"/>
          <w:sz w:val="20"/>
          <w:szCs w:val="20"/>
        </w:rPr>
        <w:t xml:space="preserve"> </w:t>
      </w:r>
    </w:p>
    <w:p>
      <w:pPr>
        <w:pStyle w:val="Normal"/>
        <w:numPr>
          <w:ilvl w:val="0"/>
          <w:numId w:val="5"/>
        </w:numPr>
        <w:rPr>
          <w:sz w:val="20"/>
          <w:szCs w:val="20"/>
        </w:rPr>
      </w:pPr>
      <w:r>
        <w:rPr>
          <w:sz w:val="20"/>
          <w:szCs w:val="20"/>
        </w:rPr>
        <w:t>Місце</w:t>
      </w:r>
      <w:r>
        <w:rPr>
          <w:rFonts w:ascii="Times New Roman Cyr" w:hAnsi="Times New Roman Cyr"/>
          <w:sz w:val="20"/>
          <w:szCs w:val="20"/>
        </w:rPr>
        <w:t xml:space="preserve"> </w:t>
      </w:r>
      <w:r>
        <w:rPr>
          <w:sz w:val="20"/>
          <w:szCs w:val="20"/>
        </w:rPr>
        <w:t>відбору</w:t>
      </w:r>
      <w:r>
        <w:rPr>
          <w:rFonts w:ascii="Times New Roman Cyr" w:hAnsi="Times New Roman Cyr"/>
          <w:sz w:val="20"/>
          <w:szCs w:val="20"/>
        </w:rPr>
        <w:t xml:space="preserve"> </w:t>
      </w:r>
      <w:r>
        <w:rPr>
          <w:sz w:val="20"/>
          <w:szCs w:val="20"/>
        </w:rPr>
        <w:t>проби</w:t>
      </w:r>
    </w:p>
    <w:p>
      <w:pPr>
        <w:pStyle w:val="Normal"/>
        <w:numPr>
          <w:ilvl w:val="0"/>
          <w:numId w:val="5"/>
        </w:numPr>
        <w:rPr>
          <w:sz w:val="20"/>
          <w:szCs w:val="20"/>
        </w:rPr>
      </w:pPr>
      <w:r>
        <w:rPr>
          <w:sz w:val="20"/>
          <w:szCs w:val="20"/>
        </w:rPr>
        <w:t>Колір</w:t>
      </w:r>
      <w:r>
        <w:rPr>
          <w:rFonts w:ascii="Times New Roman Cyr" w:hAnsi="Times New Roman Cyr"/>
          <w:sz w:val="20"/>
          <w:szCs w:val="20"/>
        </w:rPr>
        <w:t xml:space="preserve"> (</w:t>
      </w:r>
      <w:r>
        <w:rPr>
          <w:sz w:val="20"/>
          <w:szCs w:val="20"/>
        </w:rPr>
        <w:t>опис</w:t>
      </w:r>
      <w:r>
        <w:rPr>
          <w:rFonts w:ascii="Times New Roman Cyr" w:hAnsi="Times New Roman Cyr"/>
          <w:sz w:val="20"/>
          <w:szCs w:val="20"/>
        </w:rPr>
        <w:t>)</w:t>
      </w:r>
    </w:p>
    <w:p>
      <w:pPr>
        <w:pStyle w:val="Normal"/>
        <w:numPr>
          <w:ilvl w:val="0"/>
          <w:numId w:val="5"/>
        </w:numPr>
        <w:rPr>
          <w:sz w:val="20"/>
          <w:szCs w:val="20"/>
        </w:rPr>
      </w:pPr>
      <w:r>
        <w:rPr>
          <w:sz w:val="20"/>
          <w:szCs w:val="20"/>
        </w:rPr>
        <w:t>Запах</w:t>
      </w:r>
    </w:p>
    <w:p>
      <w:pPr>
        <w:pStyle w:val="Normal"/>
        <w:numPr>
          <w:ilvl w:val="0"/>
          <w:numId w:val="5"/>
        </w:numPr>
        <w:rPr>
          <w:sz w:val="20"/>
          <w:szCs w:val="20"/>
        </w:rPr>
      </w:pPr>
      <w:r>
        <w:rPr>
          <w:sz w:val="20"/>
          <w:szCs w:val="20"/>
        </w:rPr>
        <w:t>Плаваючі</w:t>
      </w:r>
      <w:r>
        <w:rPr>
          <w:rFonts w:ascii="Times New Roman Cyr" w:hAnsi="Times New Roman Cyr"/>
          <w:sz w:val="20"/>
          <w:szCs w:val="20"/>
        </w:rPr>
        <w:t xml:space="preserve"> </w:t>
      </w:r>
      <w:r>
        <w:rPr>
          <w:sz w:val="20"/>
          <w:szCs w:val="20"/>
        </w:rPr>
        <w:t>домішки</w:t>
      </w:r>
    </w:p>
    <w:p>
      <w:pPr>
        <w:pStyle w:val="Normal"/>
        <w:rPr>
          <w:bCs/>
          <w:i/>
          <w:i/>
          <w:iCs/>
          <w:color w:val="000000"/>
          <w:sz w:val="20"/>
          <w:szCs w:val="20"/>
          <w:lang w:val="uk-UA"/>
        </w:rPr>
      </w:pPr>
      <w:r>
        <w:rPr>
          <w:bCs/>
          <w:i/>
          <w:iCs/>
          <w:color w:val="000000"/>
          <w:sz w:val="20"/>
          <w:szCs w:val="20"/>
          <w:lang w:val="uk-UA"/>
        </w:rPr>
      </w:r>
    </w:p>
    <w:tbl>
      <w:tblPr>
        <w:tblW w:w="10140" w:type="dxa"/>
        <w:jc w:val="left"/>
        <w:tblInd w:w="-15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14"/>
        <w:gridCol w:w="1070"/>
        <w:gridCol w:w="1650"/>
        <w:gridCol w:w="2131"/>
        <w:gridCol w:w="3075"/>
      </w:tblGrid>
      <w:tr>
        <w:trPr/>
        <w:tc>
          <w:tcPr>
            <w:tcW w:w="2214"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sz w:val="20"/>
                <w:szCs w:val="20"/>
              </w:rPr>
            </w:pPr>
            <w:r>
              <w:rPr>
                <w:sz w:val="20"/>
                <w:szCs w:val="20"/>
                <w:lang w:val="uk-UA"/>
              </w:rPr>
              <w:t>Найменування</w:t>
            </w:r>
            <w:r>
              <w:rPr>
                <w:rFonts w:ascii="Times New Roman Cyr" w:hAnsi="Times New Roman Cyr"/>
                <w:sz w:val="20"/>
                <w:szCs w:val="20"/>
                <w:lang w:val="uk-UA"/>
              </w:rPr>
              <w:t xml:space="preserve"> </w:t>
            </w:r>
            <w:r>
              <w:rPr>
                <w:sz w:val="20"/>
                <w:szCs w:val="20"/>
                <w:lang w:val="uk-UA"/>
              </w:rPr>
              <w:t>показників</w:t>
            </w:r>
          </w:p>
        </w:tc>
        <w:tc>
          <w:tcPr>
            <w:tcW w:w="107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sz w:val="20"/>
                <w:szCs w:val="20"/>
                <w:lang w:val="uk-UA"/>
              </w:rPr>
            </w:pPr>
            <w:r>
              <w:rPr>
                <w:sz w:val="20"/>
                <w:szCs w:val="20"/>
                <w:lang w:val="uk-UA"/>
              </w:rPr>
              <w:t>Норма</w:t>
            </w:r>
          </w:p>
        </w:tc>
        <w:tc>
          <w:tcPr>
            <w:tcW w:w="16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sz w:val="20"/>
                <w:szCs w:val="20"/>
              </w:rPr>
            </w:pPr>
            <w:r>
              <w:rPr>
                <w:sz w:val="20"/>
                <w:szCs w:val="20"/>
                <w:lang w:val="uk-UA"/>
              </w:rPr>
              <w:t>мг</w:t>
            </w:r>
            <w:r>
              <w:rPr>
                <w:rFonts w:ascii="Times New Roman Cyr" w:hAnsi="Times New Roman Cyr"/>
                <w:sz w:val="20"/>
                <w:szCs w:val="20"/>
                <w:lang w:val="uk-UA"/>
              </w:rPr>
              <w:t>/</w:t>
            </w:r>
            <w:r>
              <w:rPr>
                <w:sz w:val="20"/>
                <w:szCs w:val="20"/>
                <w:lang w:val="uk-UA"/>
              </w:rPr>
              <w:t>л</w:t>
            </w:r>
          </w:p>
        </w:tc>
        <w:tc>
          <w:tcPr>
            <w:tcW w:w="21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spacing w:before="0" w:after="0"/>
              <w:jc w:val="center"/>
              <w:rPr>
                <w:sz w:val="20"/>
                <w:szCs w:val="20"/>
                <w:lang w:val="uk-UA"/>
              </w:rPr>
            </w:pPr>
            <w:r>
              <w:rPr>
                <w:sz w:val="20"/>
                <w:szCs w:val="20"/>
                <w:lang w:val="uk-UA"/>
              </w:rPr>
            </w:r>
          </w:p>
        </w:tc>
        <w:tc>
          <w:tcPr>
            <w:tcW w:w="30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before="0" w:after="0"/>
              <w:jc w:val="center"/>
              <w:rPr>
                <w:sz w:val="20"/>
                <w:szCs w:val="20"/>
                <w:lang w:val="uk-UA"/>
              </w:rPr>
            </w:pPr>
            <w:r>
              <w:rPr>
                <w:sz w:val="20"/>
                <w:szCs w:val="20"/>
                <w:lang w:val="uk-UA"/>
              </w:rPr>
              <w:t>Шрифт методики</w:t>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Темперратура</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sz w:val="20"/>
                <w:szCs w:val="20"/>
              </w:rPr>
            </w:pPr>
            <w:r>
              <w:rPr>
                <w:rFonts w:ascii="Tahoma" w:hAnsi="Tahoma"/>
                <w:sz w:val="20"/>
                <w:szCs w:val="20"/>
              </w:rPr>
              <w:t>&lt;</w:t>
            </w:r>
            <w:r>
              <w:rPr>
                <w:rFonts w:ascii="Times New Roman Cyr" w:hAnsi="Times New Roman Cyr"/>
                <w:sz w:val="20"/>
                <w:szCs w:val="20"/>
                <w:lang w:val="uk-UA"/>
              </w:rPr>
              <w:t>40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lang w:val="uk-UA"/>
              </w:rPr>
            </w:pPr>
            <w:r>
              <w:rPr>
                <w:sz w:val="20"/>
                <w:szCs w:val="20"/>
                <w:lang w:val="uk-UA"/>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t xml:space="preserve">МВВ </w:t>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Завислі</w:t>
            </w:r>
            <w:r>
              <w:rPr>
                <w:rFonts w:ascii="Times New Roman Cyr" w:hAnsi="Times New Roman Cyr"/>
                <w:sz w:val="20"/>
                <w:szCs w:val="20"/>
                <w:lang w:val="uk-UA"/>
              </w:rPr>
              <w:t xml:space="preserve"> </w:t>
            </w:r>
            <w:r>
              <w:rPr>
                <w:sz w:val="20"/>
                <w:szCs w:val="20"/>
                <w:lang w:val="uk-UA"/>
              </w:rPr>
              <w:t>речовини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300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Реакція</w:t>
            </w:r>
            <w:r>
              <w:rPr>
                <w:rFonts w:ascii="Times New Roman Cyr" w:hAnsi="Times New Roman Cyr"/>
                <w:sz w:val="20"/>
                <w:szCs w:val="20"/>
                <w:lang w:val="uk-UA"/>
              </w:rPr>
              <w:t xml:space="preserve"> </w:t>
            </w:r>
            <w:r>
              <w:rPr>
                <w:sz w:val="20"/>
                <w:szCs w:val="20"/>
                <w:lang w:val="uk-UA"/>
              </w:rPr>
              <w:t>середовища</w:t>
            </w:r>
            <w:r>
              <w:rPr>
                <w:rFonts w:ascii="Times New Roman Cyr" w:hAnsi="Times New Roman Cyr"/>
                <w:sz w:val="20"/>
                <w:szCs w:val="20"/>
                <w:lang w:val="uk-UA"/>
              </w:rPr>
              <w:t xml:space="preserve"> (</w:t>
            </w:r>
            <w:r>
              <w:rPr>
                <w:sz w:val="20"/>
                <w:szCs w:val="20"/>
                <w:lang w:val="uk-UA"/>
              </w:rPr>
              <w:t>рН</w:t>
            </w:r>
            <w:r>
              <w:rPr>
                <w:rFonts w:ascii="Times New Roman Cyr" w:hAnsi="Times New Roman Cyr"/>
                <w:sz w:val="20"/>
                <w:szCs w:val="20"/>
                <w:lang w:val="uk-UA"/>
              </w:rPr>
              <w:t>)</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6,5-9,0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БСК</w:t>
            </w:r>
            <w:r>
              <w:rPr>
                <w:rFonts w:ascii="Times New Roman Cyr" w:hAnsi="Times New Roman Cyr"/>
                <w:sz w:val="20"/>
                <w:szCs w:val="20"/>
                <w:vertAlign w:val="subscript"/>
                <w:lang w:val="uk-UA"/>
              </w:rPr>
              <w:t>5</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334</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ХСК</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700,0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Хлориди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350,0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sz w:val="20"/>
                <w:szCs w:val="20"/>
                <w:lang w:val="uk-UA"/>
              </w:rPr>
            </w:pPr>
            <w:r>
              <w:rPr>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Сульфати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400,0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Сульфіди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Фосфати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5,0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Азот</w:t>
            </w:r>
            <w:r>
              <w:rPr>
                <w:rFonts w:ascii="Times New Roman Cyr" w:hAnsi="Times New Roman Cyr"/>
                <w:sz w:val="20"/>
                <w:szCs w:val="20"/>
                <w:lang w:val="uk-UA"/>
              </w:rPr>
              <w:t xml:space="preserve"> </w:t>
            </w:r>
            <w:r>
              <w:rPr>
                <w:sz w:val="20"/>
                <w:szCs w:val="20"/>
                <w:lang w:val="uk-UA"/>
              </w:rPr>
              <w:t>амонійний</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13,8</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Normal"/>
              <w:spacing w:before="0" w:after="0"/>
              <w:jc w:val="left"/>
              <w:rPr>
                <w:rFonts w:ascii="Times New Roman Cyr" w:hAnsi="Times New Roman Cyr"/>
                <w:b/>
                <w:b/>
                <w:sz w:val="20"/>
                <w:szCs w:val="20"/>
                <w:lang w:val="uk-UA"/>
              </w:rPr>
            </w:pPr>
            <w:r>
              <w:rPr>
                <w:rFonts w:ascii="Times New Roman Cyr" w:hAnsi="Times New Roman Cyr"/>
                <w:b/>
                <w:sz w:val="20"/>
                <w:szCs w:val="20"/>
                <w:lang w:val="uk-UA"/>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jc w:val="left"/>
              <w:rPr>
                <w:rFonts w:ascii="Times New Roman Cyr" w:hAnsi="Times New Roman Cyr"/>
                <w:b/>
                <w:b/>
                <w:sz w:val="20"/>
                <w:szCs w:val="20"/>
                <w:lang w:val="uk-UA"/>
              </w:rPr>
            </w:pPr>
            <w:r>
              <w:rPr>
                <w:rFonts w:ascii="Times New Roman Cyr" w:hAnsi="Times New Roman Cyr"/>
                <w:b/>
                <w:sz w:val="20"/>
                <w:szCs w:val="20"/>
                <w:lang w:val="uk-UA"/>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Нітрити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1,0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Нітрати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6,0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Нафта</w:t>
            </w:r>
            <w:r>
              <w:rPr>
                <w:rFonts w:ascii="Times New Roman Cyr" w:hAnsi="Times New Roman Cyr"/>
                <w:sz w:val="20"/>
                <w:szCs w:val="20"/>
                <w:lang w:val="uk-UA"/>
              </w:rPr>
              <w:t xml:space="preserve"> </w:t>
            </w:r>
            <w:r>
              <w:rPr>
                <w:sz w:val="20"/>
                <w:szCs w:val="20"/>
                <w:lang w:val="uk-UA"/>
              </w:rPr>
              <w:t>і</w:t>
            </w:r>
            <w:r>
              <w:rPr>
                <w:rFonts w:ascii="Times New Roman Cyr" w:hAnsi="Times New Roman Cyr"/>
                <w:sz w:val="20"/>
                <w:szCs w:val="20"/>
                <w:lang w:val="uk-UA"/>
              </w:rPr>
              <w:t xml:space="preserve"> </w:t>
            </w:r>
            <w:r>
              <w:rPr>
                <w:sz w:val="20"/>
                <w:szCs w:val="20"/>
                <w:lang w:val="uk-UA"/>
              </w:rPr>
              <w:t>нафтопродукти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2,0</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СПАР</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0,33</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Залізо</w:t>
            </w:r>
            <w:r>
              <w:rPr>
                <w:rFonts w:ascii="Times New Roman Cyr" w:hAnsi="Times New Roman Cyr"/>
                <w:sz w:val="20"/>
                <w:szCs w:val="20"/>
                <w:lang w:val="uk-UA"/>
              </w:rPr>
              <w:t xml:space="preserve"> </w:t>
            </w:r>
            <w:r>
              <w:rPr>
                <w:sz w:val="20"/>
                <w:szCs w:val="20"/>
                <w:lang w:val="uk-UA"/>
              </w:rPr>
              <w:t>загальне</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1,53</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rPr>
            </w:pPr>
            <w:r>
              <w:rPr>
                <w:sz w:val="20"/>
                <w:szCs w:val="20"/>
                <w:lang w:val="uk-UA"/>
              </w:rPr>
              <w:t>Хром</w:t>
            </w:r>
            <w:r>
              <w:rPr>
                <w:rFonts w:ascii="Times New Roman Cyr" w:hAnsi="Times New Roman Cyr"/>
                <w:sz w:val="20"/>
                <w:szCs w:val="20"/>
                <w:lang w:val="uk-UA"/>
              </w:rPr>
              <w:t xml:space="preserve"> </w:t>
            </w:r>
            <w:r>
              <w:rPr>
                <w:sz w:val="20"/>
                <w:szCs w:val="20"/>
                <w:lang w:val="uk-UA"/>
              </w:rPr>
              <w:t>загальний</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3,7</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Цинк</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0,45</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Нікель</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0,78</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Мідь</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0,65</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r>
        <w:trPr/>
        <w:tc>
          <w:tcPr>
            <w:tcW w:w="2214" w:type="dxa"/>
            <w:tcBorders>
              <w:left w:val="single" w:sz="2" w:space="0" w:color="000000"/>
              <w:bottom w:val="single" w:sz="2" w:space="0" w:color="000000"/>
              <w:insideH w:val="single" w:sz="2" w:space="0" w:color="000000"/>
            </w:tcBorders>
            <w:shd w:fill="auto" w:val="clear"/>
          </w:tcPr>
          <w:p>
            <w:pPr>
              <w:pStyle w:val="Normal"/>
              <w:spacing w:before="0" w:after="0"/>
              <w:jc w:val="left"/>
              <w:rPr>
                <w:sz w:val="20"/>
                <w:szCs w:val="20"/>
                <w:lang w:val="uk-UA"/>
              </w:rPr>
            </w:pPr>
            <w:r>
              <w:rPr>
                <w:sz w:val="20"/>
                <w:szCs w:val="20"/>
                <w:lang w:val="uk-UA"/>
              </w:rPr>
              <w:t>Феноли</w:t>
            </w:r>
          </w:p>
        </w:tc>
        <w:tc>
          <w:tcPr>
            <w:tcW w:w="1070" w:type="dxa"/>
            <w:tcBorders>
              <w:left w:val="single" w:sz="2" w:space="0" w:color="000000"/>
              <w:bottom w:val="single" w:sz="2" w:space="0" w:color="000000"/>
              <w:insideH w:val="single" w:sz="2" w:space="0" w:color="000000"/>
            </w:tcBorders>
            <w:shd w:fill="auto" w:val="clear"/>
          </w:tcPr>
          <w:p>
            <w:pPr>
              <w:pStyle w:val="Normal"/>
              <w:spacing w:before="0" w:after="0"/>
              <w:jc w:val="center"/>
              <w:rPr>
                <w:rFonts w:ascii="Times New Roman Cyr" w:hAnsi="Times New Roman Cyr"/>
                <w:sz w:val="20"/>
                <w:szCs w:val="20"/>
                <w:lang w:val="uk-UA"/>
              </w:rPr>
            </w:pPr>
            <w:r>
              <w:rPr>
                <w:rFonts w:ascii="Times New Roman Cyr" w:hAnsi="Times New Roman Cyr"/>
                <w:sz w:val="20"/>
                <w:szCs w:val="20"/>
                <w:lang w:val="uk-UA"/>
              </w:rPr>
              <w:t>0,082</w:t>
            </w:r>
          </w:p>
        </w:tc>
        <w:tc>
          <w:tcPr>
            <w:tcW w:w="1650" w:type="dxa"/>
            <w:tcBorders>
              <w:left w:val="single" w:sz="2" w:space="0" w:color="000000"/>
              <w:bottom w:val="single" w:sz="2" w:space="0" w:color="000000"/>
              <w:insideH w:val="single" w:sz="2" w:space="0" w:color="000000"/>
            </w:tcBorders>
            <w:shd w:fill="auto" w:val="clear"/>
          </w:tcPr>
          <w:p>
            <w:pPr>
              <w:pStyle w:val="Style26"/>
              <w:spacing w:before="0" w:after="0"/>
              <w:rPr>
                <w:sz w:val="20"/>
                <w:szCs w:val="20"/>
              </w:rPr>
            </w:pPr>
            <w:r>
              <w:rPr>
                <w:sz w:val="20"/>
                <w:szCs w:val="20"/>
              </w:rPr>
            </w:r>
          </w:p>
        </w:tc>
        <w:tc>
          <w:tcPr>
            <w:tcW w:w="2131" w:type="dxa"/>
            <w:tcBorders>
              <w:left w:val="single" w:sz="2" w:space="0" w:color="000000"/>
              <w:bottom w:val="single" w:sz="2" w:space="0" w:color="000000"/>
              <w:insideH w:val="single" w:sz="2" w:space="0" w:color="000000"/>
            </w:tcBorders>
            <w:shd w:fill="auto" w:val="clear"/>
          </w:tcPr>
          <w:p>
            <w:pPr>
              <w:pStyle w:val="Style26"/>
              <w:spacing w:before="0" w:after="0"/>
              <w:jc w:val="left"/>
              <w:rPr>
                <w:sz w:val="20"/>
                <w:szCs w:val="20"/>
              </w:rPr>
            </w:pPr>
            <w:r>
              <w:rPr>
                <w:sz w:val="20"/>
                <w:szCs w:val="20"/>
              </w:rPr>
            </w:r>
          </w:p>
        </w:tc>
        <w:tc>
          <w:tcPr>
            <w:tcW w:w="30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yle26"/>
              <w:spacing w:before="0" w:after="0"/>
              <w:jc w:val="left"/>
              <w:rPr>
                <w:sz w:val="20"/>
                <w:szCs w:val="20"/>
              </w:rPr>
            </w:pPr>
            <w:r>
              <w:rPr>
                <w:sz w:val="20"/>
                <w:szCs w:val="20"/>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Висновки</w:t>
      </w:r>
      <w:r>
        <w:rPr>
          <w:rFonts w:ascii="Times New Roman Cyr" w:hAnsi="Times New Roman Cyr"/>
          <w:sz w:val="20"/>
          <w:szCs w:val="20"/>
        </w:rPr>
        <w:t xml:space="preserve"> </w:t>
      </w:r>
      <w:r>
        <w:rPr>
          <w:sz w:val="20"/>
          <w:szCs w:val="20"/>
        </w:rPr>
        <w:t>зав</w:t>
      </w:r>
      <w:r>
        <w:rPr>
          <w:rFonts w:ascii="Times New Roman Cyr" w:hAnsi="Times New Roman Cyr"/>
          <w:sz w:val="20"/>
          <w:szCs w:val="20"/>
        </w:rPr>
        <w:t xml:space="preserve">. </w:t>
      </w:r>
      <w:r>
        <w:rPr>
          <w:sz w:val="20"/>
          <w:szCs w:val="20"/>
        </w:rPr>
        <w:t>лабораторією ______________________________________</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Зав. лабораторії водовідведення</w:t>
      </w:r>
    </w:p>
    <w:p>
      <w:pPr>
        <w:pStyle w:val="Normal"/>
        <w:rPr/>
      </w:pPr>
      <w:r>
        <w:rPr/>
      </w:r>
    </w:p>
    <w:p>
      <w:pPr>
        <w:pStyle w:val="Normal"/>
        <w:widowControl/>
        <w:autoSpaceDE w:val="false"/>
        <w:spacing w:lineRule="auto" w:line="360"/>
        <w:ind w:left="0" w:right="0" w:firstLine="426"/>
        <w:jc w:val="both"/>
        <w:rPr>
          <w:bCs/>
          <w:color w:val="000000"/>
          <w:sz w:val="20"/>
          <w:szCs w:val="20"/>
        </w:rPr>
      </w:pPr>
      <w:r>
        <w:rPr>
          <w:rFonts w:ascii="Times New Roman Cyr" w:hAnsi="Times New Roman Cyr"/>
          <w:bCs/>
          <w:color w:val="000000"/>
          <w:sz w:val="16"/>
          <w:szCs w:val="20"/>
        </w:rPr>
        <w:t xml:space="preserve">* </w:t>
      </w:r>
      <w:r>
        <w:rPr>
          <w:bCs/>
          <w:color w:val="000000"/>
          <w:sz w:val="16"/>
          <w:szCs w:val="20"/>
        </w:rPr>
        <w:t>Дані</w:t>
      </w:r>
      <w:r>
        <w:rPr>
          <w:rFonts w:ascii="Times New Roman Cyr" w:hAnsi="Times New Roman Cyr"/>
          <w:bCs/>
          <w:color w:val="000000"/>
          <w:sz w:val="16"/>
          <w:szCs w:val="20"/>
        </w:rPr>
        <w:t xml:space="preserve"> </w:t>
      </w:r>
      <w:r>
        <w:rPr>
          <w:bCs/>
          <w:color w:val="000000"/>
          <w:sz w:val="16"/>
          <w:szCs w:val="20"/>
        </w:rPr>
        <w:t>протоколу</w:t>
      </w:r>
      <w:r>
        <w:rPr>
          <w:rFonts w:ascii="Times New Roman Cyr" w:hAnsi="Times New Roman Cyr"/>
          <w:bCs/>
          <w:color w:val="000000"/>
          <w:sz w:val="16"/>
          <w:szCs w:val="20"/>
        </w:rPr>
        <w:t xml:space="preserve"> </w:t>
      </w:r>
      <w:r>
        <w:rPr>
          <w:bCs/>
          <w:color w:val="000000"/>
          <w:sz w:val="16"/>
          <w:szCs w:val="20"/>
        </w:rPr>
        <w:t>не</w:t>
      </w:r>
      <w:r>
        <w:rPr>
          <w:rFonts w:ascii="Times New Roman Cyr" w:hAnsi="Times New Roman Cyr"/>
          <w:bCs/>
          <w:color w:val="000000"/>
          <w:sz w:val="16"/>
          <w:szCs w:val="20"/>
        </w:rPr>
        <w:t xml:space="preserve"> </w:t>
      </w:r>
      <w:r>
        <w:rPr>
          <w:bCs/>
          <w:color w:val="000000"/>
          <w:sz w:val="16"/>
          <w:szCs w:val="20"/>
        </w:rPr>
        <w:t>можуть</w:t>
      </w:r>
      <w:r>
        <w:rPr>
          <w:rFonts w:ascii="Times New Roman Cyr" w:hAnsi="Times New Roman Cyr"/>
          <w:bCs/>
          <w:color w:val="000000"/>
          <w:sz w:val="16"/>
          <w:szCs w:val="20"/>
        </w:rPr>
        <w:t xml:space="preserve"> </w:t>
      </w:r>
      <w:r>
        <w:rPr>
          <w:bCs/>
          <w:color w:val="000000"/>
          <w:sz w:val="16"/>
          <w:szCs w:val="20"/>
        </w:rPr>
        <w:t>бути</w:t>
      </w:r>
      <w:r>
        <w:rPr>
          <w:rFonts w:ascii="Times New Roman Cyr" w:hAnsi="Times New Roman Cyr"/>
          <w:bCs/>
          <w:color w:val="000000"/>
          <w:sz w:val="16"/>
          <w:szCs w:val="20"/>
        </w:rPr>
        <w:t xml:space="preserve"> </w:t>
      </w:r>
      <w:r>
        <w:rPr>
          <w:bCs/>
          <w:color w:val="000000"/>
          <w:sz w:val="16"/>
          <w:szCs w:val="20"/>
        </w:rPr>
        <w:t>використані</w:t>
      </w:r>
      <w:r>
        <w:rPr>
          <w:rFonts w:ascii="Times New Roman Cyr" w:hAnsi="Times New Roman Cyr"/>
          <w:bCs/>
          <w:color w:val="000000"/>
          <w:sz w:val="16"/>
          <w:szCs w:val="20"/>
        </w:rPr>
        <w:t xml:space="preserve"> </w:t>
      </w:r>
      <w:r>
        <w:rPr>
          <w:bCs/>
          <w:color w:val="000000"/>
          <w:sz w:val="16"/>
          <w:szCs w:val="20"/>
        </w:rPr>
        <w:t>як</w:t>
      </w:r>
      <w:r>
        <w:rPr>
          <w:rFonts w:ascii="Times New Roman Cyr" w:hAnsi="Times New Roman Cyr"/>
          <w:bCs/>
          <w:color w:val="000000"/>
          <w:sz w:val="16"/>
          <w:szCs w:val="20"/>
        </w:rPr>
        <w:t xml:space="preserve"> </w:t>
      </w:r>
      <w:r>
        <w:rPr>
          <w:bCs/>
          <w:color w:val="000000"/>
          <w:sz w:val="16"/>
          <w:szCs w:val="20"/>
        </w:rPr>
        <w:t>звітні</w:t>
      </w:r>
      <w:r>
        <w:rPr>
          <w:rFonts w:ascii="Times New Roman Cyr" w:hAnsi="Times New Roman Cyr"/>
          <w:bCs/>
          <w:color w:val="000000"/>
          <w:sz w:val="16"/>
          <w:szCs w:val="20"/>
        </w:rPr>
        <w:t xml:space="preserve"> </w:t>
      </w:r>
      <w:r>
        <w:rPr>
          <w:bCs/>
          <w:color w:val="000000"/>
          <w:sz w:val="16"/>
          <w:szCs w:val="20"/>
        </w:rPr>
        <w:t>дані</w:t>
      </w:r>
      <w:r>
        <w:rPr>
          <w:rFonts w:ascii="Times New Roman Cyr" w:hAnsi="Times New Roman Cyr"/>
          <w:bCs/>
          <w:color w:val="000000"/>
          <w:sz w:val="16"/>
          <w:szCs w:val="20"/>
        </w:rPr>
        <w:t xml:space="preserve"> </w:t>
      </w:r>
      <w:r>
        <w:rPr>
          <w:bCs/>
          <w:color w:val="000000"/>
          <w:sz w:val="16"/>
          <w:szCs w:val="20"/>
        </w:rPr>
        <w:t>лабораторного</w:t>
      </w:r>
      <w:r>
        <w:rPr>
          <w:rFonts w:ascii="Times New Roman Cyr" w:hAnsi="Times New Roman Cyr"/>
          <w:bCs/>
          <w:color w:val="000000"/>
          <w:sz w:val="16"/>
          <w:szCs w:val="20"/>
        </w:rPr>
        <w:t xml:space="preserve"> </w:t>
      </w:r>
      <w:r>
        <w:rPr>
          <w:bCs/>
          <w:color w:val="000000"/>
          <w:sz w:val="16"/>
          <w:szCs w:val="20"/>
        </w:rPr>
        <w:t>контролю</w:t>
      </w:r>
      <w:r>
        <w:rPr>
          <w:rFonts w:ascii="Times New Roman Cyr" w:hAnsi="Times New Roman Cyr"/>
          <w:bCs/>
          <w:color w:val="000000"/>
          <w:sz w:val="16"/>
          <w:szCs w:val="20"/>
        </w:rPr>
        <w:t xml:space="preserve"> </w:t>
      </w:r>
      <w:r>
        <w:rPr>
          <w:bCs/>
          <w:color w:val="000000"/>
          <w:sz w:val="16"/>
          <w:szCs w:val="20"/>
        </w:rPr>
        <w:t>за</w:t>
      </w:r>
      <w:r>
        <w:rPr>
          <w:rFonts w:ascii="Times New Roman Cyr" w:hAnsi="Times New Roman Cyr"/>
          <w:bCs/>
          <w:color w:val="000000"/>
          <w:sz w:val="16"/>
          <w:szCs w:val="20"/>
        </w:rPr>
        <w:t xml:space="preserve"> </w:t>
      </w:r>
      <w:r>
        <w:rPr>
          <w:bCs/>
          <w:color w:val="000000"/>
          <w:sz w:val="16"/>
          <w:szCs w:val="20"/>
        </w:rPr>
        <w:t>якістю</w:t>
      </w:r>
      <w:r>
        <w:rPr>
          <w:rFonts w:ascii="Times New Roman Cyr" w:hAnsi="Times New Roman Cyr"/>
          <w:bCs/>
          <w:color w:val="000000"/>
          <w:sz w:val="16"/>
          <w:szCs w:val="20"/>
        </w:rPr>
        <w:t xml:space="preserve"> </w:t>
      </w:r>
      <w:r>
        <w:rPr>
          <w:bCs/>
          <w:color w:val="000000"/>
          <w:sz w:val="16"/>
          <w:szCs w:val="20"/>
        </w:rPr>
        <w:t>стічних</w:t>
      </w:r>
      <w:r>
        <w:rPr>
          <w:rFonts w:ascii="Times New Roman Cyr" w:hAnsi="Times New Roman Cyr"/>
          <w:bCs/>
          <w:color w:val="000000"/>
          <w:sz w:val="16"/>
          <w:szCs w:val="20"/>
        </w:rPr>
        <w:t xml:space="preserve"> </w:t>
      </w:r>
      <w:r>
        <w:rPr>
          <w:bCs/>
          <w:color w:val="000000"/>
          <w:sz w:val="16"/>
          <w:szCs w:val="20"/>
        </w:rPr>
        <w:t>вод</w:t>
      </w:r>
      <w:r>
        <w:rPr>
          <w:rFonts w:ascii="Times New Roman Cyr" w:hAnsi="Times New Roman Cyr"/>
          <w:bCs/>
          <w:color w:val="000000"/>
          <w:sz w:val="16"/>
          <w:szCs w:val="20"/>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swiss"/>
    <w:pitch w:val="variable"/>
  </w:font>
  <w:font w:name="Arial">
    <w:charset w:val="cc"/>
    <w:family w:val="swiss"/>
    <w:pitch w:val="variable"/>
  </w:font>
  <w:font w:name="Courier New">
    <w:charset w:val="cc"/>
    <w:family w:val="modern"/>
    <w:pitch w:val="fixed"/>
  </w:font>
  <w:font w:name="Calibri">
    <w:charset w:val="cc"/>
    <w:family w:val="roman"/>
    <w:pitch w:val="variable"/>
  </w:font>
  <w:font w:name="Times New Roman Cyr">
    <w:charset w:val="cc"/>
    <w:family w:val="roman"/>
    <w:pitch w:val="variable"/>
  </w:font>
  <w:font w:name="Tahoma">
    <w:charset w:val="cc"/>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644" w:hanging="360"/>
      </w:pPr>
      <w:rPr>
        <w:rFonts w:ascii="Liberation Serif" w:hAnsi="Liberation Serif" w:cs="Liberation Serif" w:hint="default"/>
        <w:sz w:val="20"/>
        <w:szCs w:val="2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uk-UA"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uk-UA" w:eastAsia="zh-CN" w:bidi="hi-IN"/>
    </w:rPr>
  </w:style>
  <w:style w:type="character" w:styleId="Style14">
    <w:name w:val="Шрифт абзацу за замовчуванням"/>
    <w:qFormat/>
    <w:rPr/>
  </w:style>
  <w:style w:type="character" w:styleId="Style15">
    <w:name w:val="Гіперпосилання"/>
    <w:rPr>
      <w:color w:val="000080"/>
      <w:u w:val="single"/>
    </w:rPr>
  </w:style>
  <w:style w:type="character" w:styleId="Style16">
    <w:name w:val="Символ нумерації"/>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5z0">
    <w:name w:val="WW8Num5z0"/>
    <w:qFormat/>
    <w:rPr>
      <w:sz w:val="20"/>
      <w:szCs w:val="20"/>
      <w:lang w:val="uk-UA"/>
    </w:rPr>
  </w:style>
  <w:style w:type="character" w:styleId="WWCharLFO2LVL1">
    <w:name w:val="WW_CharLFO2LVL1"/>
    <w:qFormat/>
    <w:rPr>
      <w:rFonts w:ascii="Liberation Serif" w:hAnsi="Liberation Serif"/>
      <w:sz w:val="20"/>
      <w:szCs w:val="20"/>
      <w:lang w:val="uk-UA"/>
    </w:rPr>
  </w:style>
  <w:style w:type="character" w:styleId="Style17">
    <w:name w:val="Текст примітки Знак"/>
    <w:basedOn w:val="Style14"/>
    <w:qFormat/>
    <w:rPr>
      <w:sz w:val="20"/>
      <w:szCs w:val="18"/>
    </w:rPr>
  </w:style>
  <w:style w:type="character" w:styleId="Style18">
    <w:name w:val="Знак примітки"/>
    <w:basedOn w:val="Style14"/>
    <w:qFormat/>
    <w:rPr>
      <w:sz w:val="16"/>
      <w:szCs w:val="16"/>
    </w:rPr>
  </w:style>
  <w:style w:type="character" w:styleId="Style19">
    <w:name w:val="Текст у виносці Знак"/>
    <w:basedOn w:val="Style14"/>
    <w:qFormat/>
    <w:rPr>
      <w:rFonts w:ascii="Segoe UI" w:hAnsi="Segoe UI"/>
      <w:sz w:val="18"/>
      <w:szCs w:val="16"/>
    </w:rPr>
  </w:style>
  <w:style w:type="character" w:styleId="DefaultParagraphFont">
    <w:name w:val="Default Paragraph Font"/>
    <w:qFormat/>
    <w:rPr/>
  </w:style>
  <w:style w:type="paragraph" w:styleId="Style20">
    <w:name w:val="Звичайни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uk-UA" w:eastAsia="zh-CN" w:bidi="hi-IN"/>
    </w:rPr>
  </w:style>
  <w:style w:type="paragraph" w:styleId="Style21">
    <w:name w:val="Заголовок"/>
    <w:basedOn w:val="Normal"/>
    <w:next w:val="Style22"/>
    <w:qFormat/>
    <w:pPr>
      <w:keepNext w:val="true"/>
      <w:suppressAutoHyphens w:val="true"/>
      <w:spacing w:before="240" w:after="120"/>
    </w:pPr>
    <w:rPr>
      <w:rFonts w:ascii="Arial" w:hAnsi="Arial" w:eastAsia="Microsoft YaHei"/>
      <w:sz w:val="28"/>
      <w:szCs w:val="28"/>
    </w:rPr>
  </w:style>
  <w:style w:type="paragraph" w:styleId="Style22">
    <w:name w:val="Body Text"/>
    <w:basedOn w:val="Normal"/>
    <w:pPr>
      <w:suppressAutoHyphens w:val="true"/>
      <w:spacing w:before="0" w:after="120"/>
    </w:pPr>
    <w:rPr/>
  </w:style>
  <w:style w:type="paragraph" w:styleId="Style23">
    <w:name w:val="List"/>
    <w:basedOn w:val="Style22"/>
    <w:pPr>
      <w:suppressAutoHyphens w:val="true"/>
    </w:pPr>
    <w:rPr/>
  </w:style>
  <w:style w:type="paragraph" w:styleId="Style24">
    <w:name w:val="Назва об'єкта"/>
    <w:basedOn w:val="Normal"/>
    <w:qFormat/>
    <w:pPr>
      <w:suppressLineNumbers/>
      <w:suppressAutoHyphens w:val="true"/>
      <w:spacing w:before="120" w:after="120"/>
    </w:pPr>
    <w:rPr>
      <w:i/>
      <w:iCs/>
    </w:rPr>
  </w:style>
  <w:style w:type="paragraph" w:styleId="Style25">
    <w:name w:val="Покажчик"/>
    <w:basedOn w:val="Normal"/>
    <w:qFormat/>
    <w:pPr>
      <w:suppressLineNumbers/>
      <w:suppressAutoHyphens w:val="true"/>
    </w:pPr>
    <w:rPr/>
  </w:style>
  <w:style w:type="paragraph" w:styleId="Style26">
    <w:name w:val="Вміст таблиці"/>
    <w:basedOn w:val="Normal"/>
    <w:qFormat/>
    <w:pPr>
      <w:suppressLineNumbers/>
      <w:suppressAutoHyphens w:val="true"/>
    </w:pPr>
    <w:rPr/>
  </w:style>
  <w:style w:type="paragraph" w:styleId="Style27">
    <w:name w:val="Заголовок таблиці"/>
    <w:basedOn w:val="Style26"/>
    <w:qFormat/>
    <w:pPr>
      <w:suppressAutoHyphens w:val="true"/>
      <w:jc w:val="center"/>
    </w:pPr>
    <w:rPr>
      <w:b/>
      <w:bCs/>
    </w:rPr>
  </w:style>
  <w:style w:type="paragraph" w:styleId="Style28">
    <w:name w:val="Горизонтальна лінія"/>
    <w:basedOn w:val="Normal"/>
    <w:next w:val="Style22"/>
    <w:qFormat/>
    <w:pPr>
      <w:suppressLineNumbers/>
      <w:suppressAutoHyphens w:val="true"/>
      <w:spacing w:before="0" w:after="283"/>
    </w:pPr>
    <w:rPr>
      <w:sz w:val="12"/>
      <w:szCs w:val="12"/>
    </w:rPr>
  </w:style>
  <w:style w:type="paragraph" w:styleId="Style29">
    <w:name w:val="Текст у вказаному форматі"/>
    <w:basedOn w:val="Normal"/>
    <w:qFormat/>
    <w:pPr>
      <w:suppressAutoHyphens w:val="true"/>
    </w:pPr>
    <w:rPr>
      <w:rFonts w:ascii="Courier New" w:hAnsi="Courier New" w:eastAsia="NSimSun" w:cs="Courier New"/>
      <w:sz w:val="20"/>
      <w:szCs w:val="20"/>
    </w:rPr>
  </w:style>
  <w:style w:type="paragraph" w:styleId="Style30">
    <w:name w:val="Текст примітки"/>
    <w:basedOn w:val="Style20"/>
    <w:qFormat/>
    <w:pPr>
      <w:suppressAutoHyphens w:val="true"/>
    </w:pPr>
    <w:rPr>
      <w:sz w:val="20"/>
      <w:szCs w:val="18"/>
    </w:rPr>
  </w:style>
  <w:style w:type="paragraph" w:styleId="Style31">
    <w:name w:val="Текст у виносці"/>
    <w:basedOn w:val="Style20"/>
    <w:qFormat/>
    <w:pPr>
      <w:suppressAutoHyphens w:val="true"/>
    </w:pPr>
    <w:rPr>
      <w:rFonts w:ascii="Segoe UI" w:hAnsi="Segoe UI"/>
      <w:sz w:val="18"/>
      <w:szCs w:val="16"/>
    </w:rPr>
  </w:style>
  <w:style w:type="paragraph" w:styleId="DocumentMap">
    <w:name w:val="DocumentMap"/>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uk-UA" w:eastAsia="en-US" w:bidi="ar-SA"/>
    </w:rPr>
  </w:style>
  <w:style w:type="numbering" w:styleId="WW8Num1">
    <w:name w:val="WW8Num1"/>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715</TotalTime>
  <Application>LibreOffice/6.1.2.1$Windows_X86_64 LibreOffice_project/65905a128db06ba48db947242809d14d3f9a93fe</Application>
  <Pages>32</Pages>
  <Words>8548</Words>
  <CharactersWithSpaces>64376</CharactersWithSpaces>
  <Paragraphs>1568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2018-05-15T16:24:00Z</dcterms:created>
  <dc:creator/>
  <dc:description/>
  <dc:language>uk-UA</dc:language>
  <cp:lastModifiedBy/>
  <cp:lastPrinted>2018-11-23T17:07:00Z</cp:lastPrinted>
  <dcterms:modified xsi:type="dcterms:W3CDTF">2018-12-23T14:11:35Z</dcterms:modified>
  <cp:revision>116</cp:revision>
  <dc:subject/>
  <dc:title/>
</cp:coreProperties>
</file>